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BE5E5">
      <w:pPr>
        <w:jc w:val="center"/>
        <w:rPr>
          <w:b/>
          <w:bCs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ELSKY HD4009 Mini PC Specifications</w:t>
      </w:r>
    </w:p>
    <w:p w14:paraId="462B410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 w:cs="Calibri"/>
          <w:lang w:eastAsia="zh-CN"/>
        </w:rPr>
        <w:t xml:space="preserve">( </w:t>
      </w:r>
      <w:r>
        <w:rPr>
          <w:rFonts w:hint="eastAsia" w:cs="Calibri"/>
          <w:lang w:val="en-US" w:eastAsia="zh-CN"/>
        </w:rPr>
        <w:t xml:space="preserve">Optional versions include no COM / 1*COM / 2*COM </w:t>
      </w:r>
      <w:r>
        <w:rPr>
          <w:rFonts w:hint="eastAsia" w:cs="Calibri"/>
          <w:lang w:eastAsia="zh-CN"/>
        </w:rPr>
        <w:t>)</w:t>
      </w:r>
    </w:p>
    <w:p w14:paraId="1FA799E6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45DE4B78"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Illustration of a silver Mini PC </w:t>
      </w:r>
      <w:r>
        <w:rPr>
          <w:rFonts w:hint="eastAsia"/>
          <w:lang w:val="en-US" w:eastAsia="zh-CN"/>
        </w:rPr>
        <w:t>without COM</w:t>
      </w:r>
    </w:p>
    <w:p w14:paraId="52F5FBE7"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6638925" cy="3658235"/>
            <wp:effectExtent l="0" t="0" r="9525" b="18415"/>
            <wp:docPr id="1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1648B">
      <w:pPr>
        <w:jc w:val="center"/>
        <w:rPr>
          <w:rFonts w:hint="eastAsia" w:eastAsia="宋体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646B13E5">
      <w:pPr>
        <w:jc w:val="center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 xml:space="preserve">Illustration of a silver Mini PC </w:t>
      </w:r>
      <w:r>
        <w:rPr>
          <w:rFonts w:hint="eastAsia"/>
          <w:lang w:val="en-US" w:eastAsia="zh-CN"/>
        </w:rPr>
        <w:t>without COM</w:t>
      </w:r>
    </w:p>
    <w:p w14:paraId="4EF44460">
      <w:pPr>
        <w:jc w:val="center"/>
      </w:pPr>
      <w:r>
        <w:drawing>
          <wp:inline distT="0" distB="0" distL="114300" distR="114300">
            <wp:extent cx="6641465" cy="3898900"/>
            <wp:effectExtent l="0" t="0" r="6985" b="6350"/>
            <wp:docPr id="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7E801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24E9A67">
      <w:pPr>
        <w:jc w:val="center"/>
        <w:rPr>
          <w:rFonts w:hint="default" w:ascii="Calibri" w:hAnsi="Calibri" w:cs="Calibri"/>
          <w:lang w:eastAsia="zh-CN"/>
        </w:rPr>
      </w:pPr>
    </w:p>
    <w:p w14:paraId="40D0D1B0">
      <w:pPr>
        <w:jc w:val="center"/>
        <w:rPr>
          <w:rFonts w:hint="default" w:ascii="Calibri" w:hAnsi="Calibri" w:cs="Calibri"/>
          <w:lang w:eastAsia="zh-CN"/>
        </w:rPr>
      </w:pPr>
    </w:p>
    <w:p w14:paraId="5A52364D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75B00F1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/>
          <w:lang w:eastAsia="zh-CN"/>
        </w:rPr>
        <w:t xml:space="preserve">Illustration of a </w:t>
      </w:r>
      <w:r>
        <w:rPr>
          <w:rFonts w:hint="eastAsia"/>
          <w:lang w:val="en-US" w:eastAsia="zh-CN"/>
        </w:rPr>
        <w:t>black Mini PC without COM</w:t>
      </w:r>
    </w:p>
    <w:p w14:paraId="4D74264D">
      <w:pPr>
        <w:jc w:val="center"/>
      </w:pPr>
      <w:r>
        <w:drawing>
          <wp:inline distT="0" distB="0" distL="114300" distR="114300">
            <wp:extent cx="6644640" cy="3860800"/>
            <wp:effectExtent l="0" t="0" r="3810" b="6350"/>
            <wp:docPr id="3" name="图片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0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1DA4D">
      <w:pPr>
        <w:jc w:val="center"/>
      </w:pPr>
    </w:p>
    <w:p w14:paraId="5B58DE06">
      <w:pPr>
        <w:jc w:val="center"/>
      </w:pPr>
    </w:p>
    <w:p w14:paraId="7DFFE2E9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66F6AE3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/>
          <w:lang w:eastAsia="zh-CN"/>
        </w:rPr>
        <w:t xml:space="preserve">Illustration of a </w:t>
      </w:r>
      <w:r>
        <w:rPr>
          <w:rFonts w:hint="eastAsia"/>
          <w:lang w:val="en-US" w:eastAsia="zh-CN"/>
        </w:rPr>
        <w:t>black Mini PC without COM</w:t>
      </w:r>
    </w:p>
    <w:p w14:paraId="1F702706">
      <w:pPr>
        <w:jc w:val="center"/>
        <w:rPr>
          <w:rFonts w:hint="eastAsia" w:ascii="Calibri" w:hAnsi="Calibri" w:cs="Calibri"/>
          <w:lang w:eastAsia="zh-CN"/>
        </w:rPr>
      </w:pPr>
      <w:r>
        <w:drawing>
          <wp:inline distT="0" distB="0" distL="114300" distR="114300">
            <wp:extent cx="6633845" cy="3637915"/>
            <wp:effectExtent l="0" t="0" r="14605" b="635"/>
            <wp:docPr id="4" name="图片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C6C86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F799446">
      <w:pPr>
        <w:jc w:val="center"/>
        <w:rPr>
          <w:rFonts w:hint="default" w:ascii="Calibri" w:hAnsi="Calibri" w:cs="Calibri"/>
          <w:lang w:eastAsia="zh-CN"/>
        </w:rPr>
      </w:pPr>
    </w:p>
    <w:p w14:paraId="4A98769E">
      <w:pPr>
        <w:jc w:val="both"/>
        <w:rPr>
          <w:rFonts w:hint="eastAsia" w:eastAsia="宋体"/>
          <w:lang w:eastAsia="zh-CN"/>
        </w:rPr>
      </w:pPr>
    </w:p>
    <w:p w14:paraId="3C08461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48DEA9EE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/>
          <w:lang w:val="en-US" w:eastAsia="zh-CN"/>
        </w:rPr>
        <w:t xml:space="preserve">1*COM silver </w:t>
      </w:r>
      <w:r>
        <w:rPr>
          <w:rFonts w:hint="eastAsia"/>
          <w:lang w:eastAsia="zh-CN"/>
        </w:rPr>
        <w:t>Mini PC illustration</w:t>
      </w:r>
    </w:p>
    <w:p w14:paraId="1A5C01AA">
      <w:pPr>
        <w:jc w:val="center"/>
        <w:rPr>
          <w:rFonts w:hint="default" w:ascii="Calibri" w:hAnsi="Calibri" w:cs="Calibri"/>
          <w:lang w:eastAsia="zh-CN"/>
        </w:rPr>
      </w:pPr>
      <w:r>
        <w:drawing>
          <wp:inline distT="0" distB="0" distL="114300" distR="114300">
            <wp:extent cx="6638290" cy="3767455"/>
            <wp:effectExtent l="0" t="0" r="10160" b="4445"/>
            <wp:docPr id="5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A0D91">
      <w:pPr>
        <w:jc w:val="both"/>
        <w:rPr>
          <w:rFonts w:hint="default" w:ascii="Calibri" w:hAnsi="Calibri" w:cs="Calibri"/>
          <w:lang w:eastAsia="zh-CN"/>
        </w:rPr>
      </w:pPr>
    </w:p>
    <w:p w14:paraId="06B80C26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D413C70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/>
          <w:lang w:val="en-US" w:eastAsia="zh-CN"/>
        </w:rPr>
        <w:t xml:space="preserve">1*COM silver </w:t>
      </w:r>
      <w:r>
        <w:rPr>
          <w:rFonts w:hint="eastAsia"/>
          <w:lang w:eastAsia="zh-CN"/>
        </w:rPr>
        <w:t>Mini PC illustration</w:t>
      </w:r>
    </w:p>
    <w:p w14:paraId="02EF1DF5"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6640195" cy="3832860"/>
            <wp:effectExtent l="0" t="0" r="8255" b="15240"/>
            <wp:docPr id="6" name="图片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57F58">
      <w:pPr>
        <w:jc w:val="center"/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D4FA92C">
      <w:pPr>
        <w:jc w:val="center"/>
        <w:rPr>
          <w:rFonts w:hint="eastAsia" w:eastAsia="宋体"/>
          <w:lang w:eastAsia="zh-CN"/>
        </w:rPr>
      </w:pPr>
    </w:p>
    <w:p w14:paraId="579596BF">
      <w:pPr>
        <w:jc w:val="center"/>
        <w:rPr>
          <w:rFonts w:hint="eastAsia" w:eastAsia="宋体"/>
          <w:lang w:eastAsia="zh-CN"/>
        </w:rPr>
      </w:pPr>
    </w:p>
    <w:p w14:paraId="71867B39">
      <w:pPr>
        <w:jc w:val="center"/>
        <w:rPr>
          <w:rFonts w:hint="eastAsia" w:eastAsia="宋体"/>
          <w:lang w:eastAsia="zh-CN"/>
        </w:rPr>
      </w:pPr>
    </w:p>
    <w:p w14:paraId="2F2939F3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AF84EEE">
      <w:pPr>
        <w:jc w:val="center"/>
        <w:rPr>
          <w:rFonts w:hint="eastAsia" w:ascii="Calibri" w:hAnsi="Calibri" w:cs="Calibri"/>
          <w:lang w:eastAsia="zh-CN"/>
        </w:rPr>
      </w:pPr>
      <w:r>
        <w:rPr>
          <w:rFonts w:hint="eastAsia"/>
          <w:lang w:val="en-US" w:eastAsia="zh-CN"/>
        </w:rPr>
        <w:t xml:space="preserve">2*COM black </w:t>
      </w:r>
      <w:r>
        <w:rPr>
          <w:rFonts w:hint="eastAsia"/>
          <w:lang w:eastAsia="zh-CN"/>
        </w:rPr>
        <w:t>Mini PC illustration</w:t>
      </w:r>
    </w:p>
    <w:p w14:paraId="0353F5A7">
      <w:pPr>
        <w:jc w:val="center"/>
      </w:pPr>
      <w:r>
        <w:drawing>
          <wp:inline distT="0" distB="0" distL="114300" distR="114300">
            <wp:extent cx="6642735" cy="3885565"/>
            <wp:effectExtent l="0" t="0" r="5715" b="635"/>
            <wp:docPr id="7" name="图片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88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DCE37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3CE2C49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/>
          <w:lang w:val="en-US" w:eastAsia="zh-CN"/>
        </w:rPr>
        <w:t xml:space="preserve">2*COM black </w:t>
      </w:r>
      <w:r>
        <w:rPr>
          <w:rFonts w:hint="eastAsia"/>
          <w:lang w:eastAsia="zh-CN"/>
        </w:rPr>
        <w:t>Mini PC illustration</w:t>
      </w:r>
    </w:p>
    <w:p w14:paraId="3D2B0C18"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6645275" cy="4022090"/>
            <wp:effectExtent l="0" t="0" r="3175" b="16510"/>
            <wp:docPr id="8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02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12047">
      <w:pPr>
        <w:jc w:val="center"/>
        <w:rPr>
          <w:rFonts w:hint="eastAsia" w:eastAsia="宋体"/>
          <w:lang w:eastAsia="zh-CN"/>
        </w:rPr>
      </w:pPr>
    </w:p>
    <w:p w14:paraId="152F19E7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4A94AE1">
      <w:pPr>
        <w:jc w:val="both"/>
        <w:rPr>
          <w:rFonts w:hint="default" w:ascii="Calibri" w:hAnsi="Calibri" w:cs="Calibri"/>
          <w:lang w:eastAsia="zh-CN"/>
        </w:rPr>
      </w:pPr>
    </w:p>
    <w:p w14:paraId="3D2487D1">
      <w:pPr>
        <w:jc w:val="both"/>
        <w:rPr>
          <w:rFonts w:hint="default" w:ascii="Calibri" w:hAnsi="Calibri" w:cs="Calibri"/>
          <w:lang w:eastAsia="zh-CN"/>
        </w:rPr>
      </w:pPr>
    </w:p>
    <w:p w14:paraId="1CAB816D">
      <w:pPr>
        <w:jc w:val="both"/>
        <w:rPr>
          <w:rFonts w:hint="default" w:ascii="Calibri" w:hAnsi="Calibri" w:cs="Calibri"/>
          <w:lang w:eastAsia="zh-CN"/>
        </w:rPr>
      </w:pPr>
    </w:p>
    <w:p w14:paraId="3B0A6DD9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0644BDA">
      <w:pPr>
        <w:jc w:val="both"/>
      </w:pPr>
      <w:r>
        <w:drawing>
          <wp:inline distT="0" distB="0" distL="114300" distR="114300">
            <wp:extent cx="6642735" cy="3703955"/>
            <wp:effectExtent l="0" t="0" r="5715" b="10795"/>
            <wp:docPr id="9" name="图片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70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9F1BA">
      <w:pPr>
        <w:jc w:val="both"/>
      </w:pPr>
    </w:p>
    <w:p w14:paraId="55E1FBCF">
      <w:pPr>
        <w:jc w:val="both"/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A69C6B4">
      <w:pPr>
        <w:jc w:val="both"/>
      </w:pPr>
      <w:r>
        <w:drawing>
          <wp:inline distT="0" distB="0" distL="114300" distR="114300">
            <wp:extent cx="6643370" cy="3721735"/>
            <wp:effectExtent l="0" t="0" r="5080" b="12065"/>
            <wp:docPr id="10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372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612F3">
      <w:pPr>
        <w:jc w:val="both"/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9B930F3">
      <w:pPr>
        <w:jc w:val="distribute"/>
        <w:rPr>
          <w:rFonts w:hint="eastAsia"/>
          <w:color w:val="FF0000"/>
          <w:sz w:val="28"/>
          <w:szCs w:val="28"/>
          <w:u w:val="single"/>
          <w:lang w:eastAsia="zh-CN"/>
        </w:rPr>
      </w:pPr>
      <w:r>
        <w:rPr>
          <w:rFonts w:hint="eastAsia"/>
          <w:color w:val="FF0000"/>
          <w:sz w:val="28"/>
          <w:szCs w:val="28"/>
          <w:u w:val="single"/>
          <w:lang w:eastAsia="zh-CN"/>
        </w:rPr>
        <w:t>The pictures are for reference only. Please refer to the actual product.</w:t>
      </w:r>
    </w:p>
    <w:p w14:paraId="1748EA74">
      <w:pPr>
        <w:rPr>
          <w:rFonts w:hint="eastAsia"/>
          <w:sz w:val="24"/>
          <w:szCs w:val="24"/>
          <w:lang w:val="en-US" w:eastAsia="zh-CN"/>
        </w:rPr>
      </w:pPr>
    </w:p>
    <w:p w14:paraId="69ACD092">
      <w:pPr>
        <w:rPr>
          <w:rFonts w:hint="eastAsia"/>
          <w:sz w:val="24"/>
          <w:szCs w:val="24"/>
          <w:lang w:val="en-US" w:eastAsia="zh-CN"/>
        </w:rPr>
      </w:pPr>
    </w:p>
    <w:p w14:paraId="0C4459CF">
      <w:pPr>
        <w:rPr>
          <w:rFonts w:hint="eastAsia"/>
          <w:sz w:val="24"/>
          <w:szCs w:val="24"/>
          <w:lang w:val="en-US" w:eastAsia="zh-CN"/>
        </w:rPr>
      </w:pPr>
    </w:p>
    <w:p w14:paraId="47CA0791">
      <w:pPr>
        <w:rPr>
          <w:rFonts w:hint="eastAsia"/>
          <w:sz w:val="24"/>
          <w:szCs w:val="24"/>
          <w:lang w:val="en-US" w:eastAsia="zh-CN"/>
        </w:rPr>
      </w:pPr>
    </w:p>
    <w:p w14:paraId="7E0DE514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Product model ordering and configuration options:</w:t>
      </w:r>
    </w:p>
    <w:tbl>
      <w:tblPr>
        <w:tblStyle w:val="5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373"/>
        <w:gridCol w:w="670"/>
        <w:gridCol w:w="840"/>
        <w:gridCol w:w="860"/>
        <w:gridCol w:w="1470"/>
        <w:gridCol w:w="1610"/>
        <w:gridCol w:w="1976"/>
        <w:gridCol w:w="887"/>
      </w:tblGrid>
      <w:tr w14:paraId="087E8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3" w:type="pct"/>
            <w:noWrap w:val="0"/>
            <w:vAlign w:val="center"/>
          </w:tcPr>
          <w:p w14:paraId="1128231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Mini PC model</w:t>
            </w:r>
          </w:p>
        </w:tc>
        <w:tc>
          <w:tcPr>
            <w:tcW w:w="643" w:type="pct"/>
            <w:noWrap w:val="0"/>
            <w:vAlign w:val="center"/>
          </w:tcPr>
          <w:p w14:paraId="2291DFE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Processor</w:t>
            </w:r>
          </w:p>
        </w:tc>
        <w:tc>
          <w:tcPr>
            <w:tcW w:w="313" w:type="pct"/>
            <w:noWrap w:val="0"/>
            <w:vAlign w:val="center"/>
          </w:tcPr>
          <w:p w14:paraId="0AC1338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LAN</w:t>
            </w:r>
          </w:p>
        </w:tc>
        <w:tc>
          <w:tcPr>
            <w:tcW w:w="393" w:type="pct"/>
            <w:noWrap w:val="0"/>
            <w:vAlign w:val="center"/>
          </w:tcPr>
          <w:p w14:paraId="7645B2F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USB 2.0</w:t>
            </w:r>
          </w:p>
        </w:tc>
        <w:tc>
          <w:tcPr>
            <w:tcW w:w="402" w:type="pct"/>
            <w:noWrap w:val="0"/>
            <w:vAlign w:val="center"/>
          </w:tcPr>
          <w:p w14:paraId="6E14691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USB 3.0</w:t>
            </w:r>
          </w:p>
        </w:tc>
        <w:tc>
          <w:tcPr>
            <w:tcW w:w="688" w:type="pct"/>
            <w:noWrap w:val="0"/>
            <w:vAlign w:val="center"/>
          </w:tcPr>
          <w:p w14:paraId="7D4C1A4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COM</w:t>
            </w:r>
          </w:p>
        </w:tc>
        <w:tc>
          <w:tcPr>
            <w:tcW w:w="754" w:type="pct"/>
            <w:noWrap w:val="0"/>
            <w:vAlign w:val="center"/>
          </w:tcPr>
          <w:p w14:paraId="3FBDB95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Hard disk</w:t>
            </w:r>
          </w:p>
        </w:tc>
        <w:tc>
          <w:tcPr>
            <w:tcW w:w="925" w:type="pct"/>
            <w:noWrap w:val="0"/>
            <w:vAlign w:val="center"/>
          </w:tcPr>
          <w:p w14:paraId="68DF8AE7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Memory</w:t>
            </w:r>
          </w:p>
        </w:tc>
        <w:tc>
          <w:tcPr>
            <w:tcW w:w="415" w:type="pct"/>
            <w:noWrap w:val="0"/>
            <w:vAlign w:val="center"/>
          </w:tcPr>
          <w:p w14:paraId="0CD941C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Power</w:t>
            </w:r>
          </w:p>
        </w:tc>
      </w:tr>
      <w:tr w14:paraId="767F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463" w:type="pct"/>
            <w:vMerge w:val="restart"/>
            <w:noWrap w:val="0"/>
            <w:vAlign w:val="center"/>
          </w:tcPr>
          <w:p w14:paraId="1149FF2A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HD4009</w:t>
            </w:r>
          </w:p>
        </w:tc>
        <w:tc>
          <w:tcPr>
            <w:tcW w:w="643" w:type="pct"/>
            <w:vMerge w:val="restart"/>
            <w:noWrap w:val="0"/>
            <w:vAlign w:val="center"/>
          </w:tcPr>
          <w:p w14:paraId="404F8E2B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Generations 2nd to 11th</w:t>
            </w:r>
          </w:p>
          <w:p w14:paraId="10672D26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Celeron, Pentium, and Core CPUs are available.</w:t>
            </w:r>
          </w:p>
        </w:tc>
        <w:tc>
          <w:tcPr>
            <w:tcW w:w="313" w:type="pct"/>
            <w:noWrap w:val="0"/>
            <w:vAlign w:val="center"/>
          </w:tcPr>
          <w:p w14:paraId="0ECEE87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393" w:type="pct"/>
            <w:noWrap w:val="0"/>
            <w:vAlign w:val="center"/>
          </w:tcPr>
          <w:p w14:paraId="7BEEC8DF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402" w:type="pct"/>
            <w:noWrap w:val="0"/>
            <w:vAlign w:val="center"/>
          </w:tcPr>
          <w:p w14:paraId="3538730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688" w:type="pct"/>
            <w:vMerge w:val="restart"/>
            <w:noWrap w:val="0"/>
            <w:vAlign w:val="center"/>
          </w:tcPr>
          <w:p w14:paraId="6C3B630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No COM / 1*COM / 2*COM optional</w:t>
            </w:r>
          </w:p>
        </w:tc>
        <w:tc>
          <w:tcPr>
            <w:tcW w:w="754" w:type="pct"/>
            <w:vMerge w:val="restart"/>
            <w:noWrap w:val="0"/>
            <w:vAlign w:val="center"/>
          </w:tcPr>
          <w:p w14:paraId="111A7D9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Available in 32GB to 2TB</w:t>
            </w:r>
          </w:p>
        </w:tc>
        <w:tc>
          <w:tcPr>
            <w:tcW w:w="925" w:type="pct"/>
            <w:vMerge w:val="restart"/>
            <w:noWrap w:val="0"/>
            <w:vAlign w:val="center"/>
          </w:tcPr>
          <w:p w14:paraId="6CED9D5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DDR3/DDR4 optional</w:t>
            </w:r>
          </w:p>
          <w:p w14:paraId="7FBB89C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2G/4G/8G/16G/32G/64G available</w:t>
            </w:r>
          </w:p>
        </w:tc>
        <w:tc>
          <w:tcPr>
            <w:tcW w:w="415" w:type="pct"/>
            <w:vMerge w:val="restart"/>
            <w:noWrap w:val="0"/>
            <w:vAlign w:val="center"/>
          </w:tcPr>
          <w:p w14:paraId="59B2D16F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 or 19V</w:t>
            </w:r>
          </w:p>
        </w:tc>
      </w:tr>
      <w:tr w14:paraId="7A28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3" w:type="pct"/>
            <w:vMerge w:val="continue"/>
            <w:noWrap w:val="0"/>
            <w:vAlign w:val="center"/>
          </w:tcPr>
          <w:p w14:paraId="0DB34697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643" w:type="pct"/>
            <w:vMerge w:val="continue"/>
            <w:noWrap w:val="0"/>
            <w:vAlign w:val="center"/>
          </w:tcPr>
          <w:p w14:paraId="6DED07DB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313" w:type="pct"/>
            <w:noWrap w:val="0"/>
            <w:vAlign w:val="center"/>
          </w:tcPr>
          <w:p w14:paraId="568BD46D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93" w:type="pct"/>
            <w:noWrap w:val="0"/>
            <w:vAlign w:val="center"/>
          </w:tcPr>
          <w:p w14:paraId="26C6135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402" w:type="pct"/>
            <w:noWrap w:val="0"/>
            <w:vAlign w:val="center"/>
          </w:tcPr>
          <w:p w14:paraId="7F45AEA6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688" w:type="pct"/>
            <w:vMerge w:val="continue"/>
            <w:noWrap w:val="0"/>
            <w:vAlign w:val="center"/>
          </w:tcPr>
          <w:p w14:paraId="7B3C8F90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54" w:type="pct"/>
            <w:vMerge w:val="continue"/>
            <w:noWrap w:val="0"/>
            <w:vAlign w:val="center"/>
          </w:tcPr>
          <w:p w14:paraId="66996E68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Merge w:val="continue"/>
            <w:noWrap w:val="0"/>
            <w:vAlign w:val="center"/>
          </w:tcPr>
          <w:p w14:paraId="7223E48D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15" w:type="pct"/>
            <w:vMerge w:val="continue"/>
            <w:noWrap w:val="0"/>
            <w:vAlign w:val="center"/>
          </w:tcPr>
          <w:p w14:paraId="5322153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4505D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9"/>
            <w:noWrap w:val="0"/>
            <w:vAlign w:val="center"/>
          </w:tcPr>
          <w:p w14:paraId="3911CCD0">
            <w:pPr>
              <w:jc w:val="left"/>
              <w:rPr>
                <w:rFonts w:hint="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Please consult our sales team for specific parameters.</w:t>
            </w:r>
          </w:p>
        </w:tc>
      </w:tr>
    </w:tbl>
    <w:p w14:paraId="592E8EA5">
      <w:pPr>
        <w:rPr>
          <w:rFonts w:hint="eastAsia"/>
          <w:sz w:val="24"/>
          <w:szCs w:val="24"/>
          <w:lang w:val="en-US" w:eastAsia="zh-CN"/>
        </w:rPr>
      </w:pPr>
    </w:p>
    <w:p w14:paraId="61BF5D13">
      <w:pPr>
        <w:rPr>
          <w:rFonts w:hint="eastAsia"/>
          <w:sz w:val="24"/>
          <w:szCs w:val="24"/>
          <w:lang w:val="en-US" w:eastAsia="zh-CN"/>
        </w:rPr>
      </w:pPr>
    </w:p>
    <w:p w14:paraId="39ECA810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Mini PC specifications: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276"/>
        <w:gridCol w:w="498"/>
        <w:gridCol w:w="3375"/>
        <w:gridCol w:w="4160"/>
      </w:tblGrid>
      <w:tr w14:paraId="5BAEC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271335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Mini PC model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7F35F1D3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HD4009</w:t>
            </w:r>
          </w:p>
        </w:tc>
      </w:tr>
      <w:tr w14:paraId="67E1D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B3B16F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Motherboard Model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4349BFF0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Compatible with all DC power supply motherboards 170mm*170mm, includes interface bracket.</w:t>
            </w:r>
          </w:p>
        </w:tc>
      </w:tr>
      <w:tr w14:paraId="2C71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FFA3DB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Mini PC size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426D912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197mm*197mm*57mm</w:t>
            </w:r>
          </w:p>
        </w:tc>
      </w:tr>
      <w:tr w14:paraId="022CA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ABA55A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vertAlign w:val="baseline"/>
                <w:lang w:eastAsia="zh-CN"/>
              </w:rPr>
              <w:t>ower supply</w:t>
            </w:r>
          </w:p>
        </w:tc>
        <w:tc>
          <w:tcPr>
            <w:tcW w:w="1276" w:type="dxa"/>
            <w:noWrap w:val="0"/>
            <w:vAlign w:val="top"/>
          </w:tcPr>
          <w:p w14:paraId="735808A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8033" w:type="dxa"/>
            <w:gridSpan w:val="3"/>
            <w:noWrap w:val="0"/>
            <w:vAlign w:val="top"/>
          </w:tcPr>
          <w:p w14:paraId="61CE7EC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DC connector has an inner diameter of 2.5mm and supports 12V/19V.</w:t>
            </w:r>
          </w:p>
        </w:tc>
      </w:tr>
      <w:tr w14:paraId="14EF6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center"/>
          </w:tcPr>
          <w:p w14:paraId="4B5A49C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78B62DF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selection of Celeron, Pentium, and Core CPUs from the second to eleventh generations are available.</w:t>
            </w:r>
          </w:p>
        </w:tc>
      </w:tr>
      <w:tr w14:paraId="40692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54D999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2CD8DEC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DDR3 and DDR4 single/dual channel options are available, with 2GB/4GB/8GB/16GB/32GB/64GB options.</w:t>
            </w:r>
          </w:p>
        </w:tc>
      </w:tr>
      <w:tr w14:paraId="3F91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6AF3BD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5149" w:type="dxa"/>
            <w:gridSpan w:val="3"/>
            <w:noWrap w:val="0"/>
            <w:vAlign w:val="top"/>
          </w:tcPr>
          <w:p w14:paraId="322994A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8111E / 8111F / 8111H Gigabit Ethernet adapters are available.</w:t>
            </w:r>
          </w:p>
        </w:tc>
        <w:tc>
          <w:tcPr>
            <w:tcW w:w="4160" w:type="dxa"/>
            <w:vMerge w:val="restart"/>
            <w:noWrap w:val="0"/>
            <w:vAlign w:val="top"/>
          </w:tcPr>
          <w:p w14:paraId="00B3F85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Wake-on-LAN and PXE network functionality.</w:t>
            </w:r>
          </w:p>
        </w:tc>
      </w:tr>
      <w:tr w14:paraId="16C4A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68654D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149" w:type="dxa"/>
            <w:gridSpan w:val="3"/>
            <w:noWrap w:val="0"/>
            <w:vAlign w:val="top"/>
          </w:tcPr>
          <w:p w14:paraId="2264D5A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Intel i210 / i211 / i219 Gigabit Ethernet adapter optional</w:t>
            </w:r>
          </w:p>
        </w:tc>
        <w:tc>
          <w:tcPr>
            <w:tcW w:w="4160" w:type="dxa"/>
            <w:vMerge w:val="continue"/>
            <w:noWrap w:val="0"/>
            <w:vAlign w:val="top"/>
          </w:tcPr>
          <w:p w14:paraId="13B7A8E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310E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753E6D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4"/>
            <w:noWrap w:val="0"/>
            <w:vAlign w:val="top"/>
          </w:tcPr>
          <w:p w14:paraId="20D79B0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WIFI/4G/Bluetooth modules and external antenna mast.</w:t>
            </w:r>
          </w:p>
        </w:tc>
      </w:tr>
      <w:tr w14:paraId="201F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3963EAF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9A9224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331AB9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4"/>
            <w:noWrap w:val="0"/>
            <w:vAlign w:val="top"/>
          </w:tcPr>
          <w:p w14:paraId="5EFE90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graphics controller, supports single display, dual display duplication, and dual display expansion.</w:t>
            </w:r>
          </w:p>
        </w:tc>
      </w:tr>
      <w:tr w14:paraId="7F97C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4B15434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74" w:type="dxa"/>
            <w:gridSpan w:val="2"/>
            <w:noWrap w:val="0"/>
            <w:vAlign w:val="top"/>
          </w:tcPr>
          <w:p w14:paraId="0036FEA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interface</w:t>
            </w:r>
          </w:p>
        </w:tc>
        <w:tc>
          <w:tcPr>
            <w:tcW w:w="7535" w:type="dxa"/>
            <w:gridSpan w:val="2"/>
            <w:noWrap w:val="0"/>
            <w:vAlign w:val="top"/>
          </w:tcPr>
          <w:p w14:paraId="537FCF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439EC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6991F63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74" w:type="dxa"/>
            <w:gridSpan w:val="2"/>
            <w:noWrap w:val="0"/>
            <w:vAlign w:val="top"/>
          </w:tcPr>
          <w:p w14:paraId="5003992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port</w:t>
            </w:r>
          </w:p>
        </w:tc>
        <w:tc>
          <w:tcPr>
            <w:tcW w:w="7535" w:type="dxa"/>
            <w:gridSpan w:val="2"/>
            <w:noWrap w:val="0"/>
            <w:vAlign w:val="top"/>
          </w:tcPr>
          <w:p w14:paraId="5025FB0D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Optional support for 4K resolution 4096/3840*2160@30Hz</w:t>
            </w:r>
          </w:p>
        </w:tc>
      </w:tr>
      <w:tr w14:paraId="0F870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68A8C79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74" w:type="dxa"/>
            <w:gridSpan w:val="2"/>
            <w:noWrap w:val="0"/>
            <w:vAlign w:val="top"/>
          </w:tcPr>
          <w:p w14:paraId="5B2E8D4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Optional 1*DP interface</w:t>
            </w:r>
          </w:p>
        </w:tc>
        <w:tc>
          <w:tcPr>
            <w:tcW w:w="7535" w:type="dxa"/>
            <w:gridSpan w:val="2"/>
            <w:noWrap w:val="0"/>
            <w:vAlign w:val="top"/>
          </w:tcPr>
          <w:p w14:paraId="18C567F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4096/3840*2160@60Hz</w:t>
            </w:r>
          </w:p>
        </w:tc>
      </w:tr>
      <w:tr w14:paraId="37C5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F8E19A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276" w:type="dxa"/>
            <w:noWrap w:val="0"/>
            <w:vAlign w:val="top"/>
          </w:tcPr>
          <w:p w14:paraId="247F7A9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</w:t>
            </w:r>
          </w:p>
        </w:tc>
        <w:tc>
          <w:tcPr>
            <w:tcW w:w="8033" w:type="dxa"/>
            <w:gridSpan w:val="3"/>
            <w:noWrap w:val="0"/>
            <w:vAlign w:val="top"/>
          </w:tcPr>
          <w:p w14:paraId="1B8E40E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USB group indicates USB 3.0 speed.</w:t>
            </w:r>
          </w:p>
        </w:tc>
      </w:tr>
      <w:tr w14:paraId="07256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120914A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2A50EC1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8033" w:type="dxa"/>
            <w:gridSpan w:val="3"/>
            <w:noWrap w:val="0"/>
            <w:vAlign w:val="top"/>
          </w:tcPr>
          <w:p w14:paraId="216D539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ports are USB 2.0 speed.</w:t>
            </w:r>
          </w:p>
        </w:tc>
      </w:tr>
      <w:tr w14:paraId="54C1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noWrap w:val="0"/>
            <w:vAlign w:val="top"/>
          </w:tcPr>
          <w:p w14:paraId="67F7FFB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Serial port function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73FD1CC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COM port (no COM) / 1 COM / 2 COM ports optional; RS232 / RS422 / RS485 support optional.</w:t>
            </w:r>
          </w:p>
        </w:tc>
      </w:tr>
      <w:tr w14:paraId="06580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3A3B92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01A475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with Realtek ALC662/897 HD digital audio decoders and a 6-channel high-fidelity audio controller.</w:t>
            </w:r>
          </w:p>
          <w:p w14:paraId="0FB9BB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Or integrate HS-100B </w:t>
            </w:r>
            <w:bookmarkStart w:id="0" w:name="OLE_LINK2"/>
            <w:r>
              <w:rPr>
                <w:rFonts w:hint="eastAsia"/>
                <w:vertAlign w:val="baseline"/>
                <w:lang w:val="en-US" w:eastAsia="zh-CN"/>
              </w:rPr>
              <w:t>USB sound card</w:t>
            </w:r>
            <w:bookmarkEnd w:id="0"/>
          </w:p>
        </w:tc>
      </w:tr>
      <w:tr w14:paraId="1E6D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8D8232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032442B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</w:t>
            </w:r>
          </w:p>
        </w:tc>
        <w:tc>
          <w:tcPr>
            <w:tcW w:w="8033" w:type="dxa"/>
            <w:gridSpan w:val="3"/>
            <w:noWrap w:val="0"/>
            <w:vAlign w:val="top"/>
          </w:tcPr>
          <w:p w14:paraId="5B921B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5A04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5C4E92F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232850F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</w:t>
            </w:r>
          </w:p>
        </w:tc>
        <w:tc>
          <w:tcPr>
            <w:tcW w:w="8033" w:type="dxa"/>
            <w:gridSpan w:val="3"/>
            <w:noWrap w:val="0"/>
            <w:vAlign w:val="top"/>
          </w:tcPr>
          <w:p w14:paraId="02E11E6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4E42E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47F55E8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4"/>
            <w:noWrap w:val="0"/>
            <w:vAlign w:val="top"/>
          </w:tcPr>
          <w:p w14:paraId="1CD3CC4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72607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013A87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3C4FB430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2.5-inch SSDs, laptop hard drives, mSATA drives, and M.2 hard drives are available (capacities from 32GB to 2TB).</w:t>
            </w:r>
          </w:p>
        </w:tc>
      </w:tr>
      <w:tr w14:paraId="33087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3DE55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1276" w:type="dxa"/>
            <w:noWrap w:val="0"/>
            <w:vAlign w:val="top"/>
          </w:tcPr>
          <w:p w14:paraId="4C9DA91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8033" w:type="dxa"/>
            <w:gridSpan w:val="3"/>
            <w:noWrap w:val="0"/>
            <w:vAlign w:val="top"/>
          </w:tcPr>
          <w:p w14:paraId="45755FA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7E42D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A5BD64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47ED2CC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674D3F9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</w:tc>
      </w:tr>
      <w:tr w14:paraId="11700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06AF1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0D33C5E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power-on.</w:t>
            </w:r>
          </w:p>
        </w:tc>
      </w:tr>
      <w:tr w14:paraId="737CD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0955B1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085D76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E3F8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670F7F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4"/>
            <w:noWrap w:val="0"/>
            <w:vAlign w:val="top"/>
          </w:tcPr>
          <w:p w14:paraId="28D7656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Windows11, Windows 10, Windows 8, Windows 7, Windows XP, Linux, etc.</w:t>
            </w:r>
          </w:p>
        </w:tc>
      </w:tr>
    </w:tbl>
    <w:p w14:paraId="5D13EB2D">
      <w:pPr>
        <w:rPr>
          <w:rFonts w:hint="eastAsia"/>
          <w:lang w:val="en-US" w:eastAsia="zh-CN"/>
        </w:rPr>
      </w:pPr>
    </w:p>
    <w:p w14:paraId="1C8DC166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High-configuration Mini PC unit features a blue USB port supporting USB 3.1;</w:t>
      </w:r>
    </w:p>
    <w:p w14:paraId="44056D72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Power supply 12V or 19V, depending on motherboard support;</w:t>
      </w:r>
    </w:p>
    <w:p w14:paraId="5777B4CF">
      <w:pPr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b w:val="0"/>
          <w:bCs w:val="0"/>
          <w:color w:val="auto"/>
          <w:lang w:val="en-US" w:eastAsia="zh-CN"/>
        </w:rPr>
        <w:t>The Mini PC supports single-network or dual-network options;</w:t>
      </w:r>
      <w:bookmarkStart w:id="1" w:name="_GoBack"/>
      <w:bookmarkEnd w:id="1"/>
    </w:p>
    <w:p w14:paraId="6DC8DF72">
      <w:pPr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b w:val="0"/>
          <w:bCs w:val="0"/>
          <w:color w:val="auto"/>
          <w:lang w:val="en-US" w:eastAsia="zh-CN"/>
        </w:rPr>
        <w:t>Compact size, versatile options, and flexible configuration;</w:t>
      </w:r>
    </w:p>
    <w:p w14:paraId="36AF7E67">
      <w:pPr>
        <w:rPr>
          <w:rFonts w:hint="default"/>
          <w:b w:val="0"/>
          <w:bCs w:val="0"/>
          <w:color w:val="auto"/>
          <w:lang w:val="en-US" w:eastAsia="zh-CN"/>
        </w:rPr>
      </w:pPr>
    </w:p>
    <w:p w14:paraId="5CAD3B35">
      <w:pPr>
        <w:rPr>
          <w:rFonts w:hint="eastAsia"/>
          <w:b w:val="0"/>
          <w:bCs w:val="0"/>
          <w:color w:val="auto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170" w:footer="45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1932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529B73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BK/U90BAAC/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BOWnDlhaeKXH98vP39ffn1j&#10;q6RPH2JFaXeBEnF47QfKnf2RnIn20IJNfyLEKE7qnq/qqgGZTJfWq/W6pJCk2Hwg/OL+eoCIb5W3&#10;LBk1BxpfVlWc3kccU+eUVM35W21MHqFxfzkIM3mK1PvYY7Jw2A8Tob1vzsSH3gHV6Tx85aynLai5&#10;o6XnzLxzJHJamNmA2djPhnCSLtYcORvNNzgu1jGAPnR51VJTMbw6InWaCaQ2xtpTdzTXLMG0g2lx&#10;Hp5z1v272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AQSv1PdAQAAvw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529B73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6C98A">
    <w:pPr>
      <w:jc w:val="center"/>
      <w:rPr>
        <w:b/>
        <w:bCs/>
        <w:sz w:val="32"/>
        <w:szCs w:val="32"/>
      </w:rPr>
    </w:pPr>
    <w:r>
      <w:rPr>
        <w:rFonts w:hint="eastAsia" w:ascii="微软雅黑" w:hAnsi="微软雅黑" w:eastAsia="微软雅黑" w:cs="微软雅黑"/>
        <w:b/>
        <w:sz w:val="32"/>
        <w:szCs w:val="32"/>
        <w:lang w:val="en-US" w:eastAsia="zh-CN"/>
      </w:rPr>
      <w:t xml:space="preserve">Shenzhen ELSKY Technology Co.,LTD </w:t>
    </w:r>
    <w:r>
      <w:rPr>
        <w:rFonts w:hint="eastAsia" w:ascii="微软雅黑" w:hAnsi="微软雅黑" w:eastAsia="微软雅黑" w:cs="微软雅黑"/>
        <w:b/>
        <w:bCs/>
        <w:sz w:val="32"/>
        <w:szCs w:val="32"/>
        <w:shd w:val="clear" w:color="auto" w:fill="auto"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b/>
        <w:sz w:val="32"/>
        <w:szCs w:val="32"/>
      </w:rPr>
      <w:fldChar w:fldCharType="begin"/>
    </w:r>
    <w:r>
      <w:rPr>
        <w:rFonts w:hint="eastAsia" w:ascii="微软雅黑" w:hAnsi="微软雅黑" w:eastAsia="微软雅黑" w:cs="微软雅黑"/>
        <w:b/>
        <w:sz w:val="32"/>
        <w:szCs w:val="32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32"/>
        <w:szCs w:val="32"/>
      </w:rPr>
      <w:fldChar w:fldCharType="separate"/>
    </w:r>
    <w:r>
      <w:rPr>
        <w:rStyle w:val="7"/>
        <w:rFonts w:hint="eastAsia" w:ascii="微软雅黑" w:hAnsi="微软雅黑" w:eastAsia="微软雅黑" w:cs="微软雅黑"/>
        <w:b/>
        <w:sz w:val="32"/>
        <w:szCs w:val="32"/>
      </w:rPr>
      <w:t>www.miniboard.cn</w:t>
    </w:r>
    <w:r>
      <w:rPr>
        <w:rFonts w:hint="eastAsia" w:ascii="微软雅黑" w:hAnsi="微软雅黑" w:eastAsia="微软雅黑" w:cs="微软雅黑"/>
        <w:b/>
        <w:sz w:val="32"/>
        <w:szCs w:val="3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YWNkZmZkOGVkMDVmNjcwNDY1NGYwZWViMDk5MjUifQ=="/>
  </w:docVars>
  <w:rsids>
    <w:rsidRoot w:val="00000000"/>
    <w:rsid w:val="0026130D"/>
    <w:rsid w:val="005552DB"/>
    <w:rsid w:val="068A0459"/>
    <w:rsid w:val="07991D1D"/>
    <w:rsid w:val="07D11A01"/>
    <w:rsid w:val="0953382E"/>
    <w:rsid w:val="0B125380"/>
    <w:rsid w:val="0D7A43E9"/>
    <w:rsid w:val="0DBB0DBB"/>
    <w:rsid w:val="0EFE6AD7"/>
    <w:rsid w:val="0FBB6C34"/>
    <w:rsid w:val="149B6348"/>
    <w:rsid w:val="19DB7EED"/>
    <w:rsid w:val="1D021E3A"/>
    <w:rsid w:val="1D2624F4"/>
    <w:rsid w:val="1E927DCF"/>
    <w:rsid w:val="1ED23970"/>
    <w:rsid w:val="1FED72F9"/>
    <w:rsid w:val="22B57464"/>
    <w:rsid w:val="23553718"/>
    <w:rsid w:val="237A04CB"/>
    <w:rsid w:val="2829733C"/>
    <w:rsid w:val="289C476B"/>
    <w:rsid w:val="2BCB373F"/>
    <w:rsid w:val="2CF75855"/>
    <w:rsid w:val="30575219"/>
    <w:rsid w:val="31461065"/>
    <w:rsid w:val="322E0EFF"/>
    <w:rsid w:val="32D66420"/>
    <w:rsid w:val="3323773F"/>
    <w:rsid w:val="34877613"/>
    <w:rsid w:val="3BA82F41"/>
    <w:rsid w:val="3D555E26"/>
    <w:rsid w:val="3D5A4984"/>
    <w:rsid w:val="413C08A2"/>
    <w:rsid w:val="415A6514"/>
    <w:rsid w:val="418A5593"/>
    <w:rsid w:val="418E2292"/>
    <w:rsid w:val="44BA3930"/>
    <w:rsid w:val="467A3D83"/>
    <w:rsid w:val="490E7AFD"/>
    <w:rsid w:val="4A767978"/>
    <w:rsid w:val="4ACC3E2B"/>
    <w:rsid w:val="4CB37051"/>
    <w:rsid w:val="4D207072"/>
    <w:rsid w:val="4FA759F9"/>
    <w:rsid w:val="4FD402B3"/>
    <w:rsid w:val="5060129E"/>
    <w:rsid w:val="52C6453E"/>
    <w:rsid w:val="56464A92"/>
    <w:rsid w:val="5753073D"/>
    <w:rsid w:val="57AD63E0"/>
    <w:rsid w:val="5CD26EE3"/>
    <w:rsid w:val="5D5F7555"/>
    <w:rsid w:val="5F385A35"/>
    <w:rsid w:val="60C2533F"/>
    <w:rsid w:val="63747443"/>
    <w:rsid w:val="67F45D50"/>
    <w:rsid w:val="68C97CC1"/>
    <w:rsid w:val="6A3A209B"/>
    <w:rsid w:val="6A6F04EF"/>
    <w:rsid w:val="6E993DAB"/>
    <w:rsid w:val="6FB36FE7"/>
    <w:rsid w:val="708C59FA"/>
    <w:rsid w:val="71EF7AE3"/>
    <w:rsid w:val="72A2709C"/>
    <w:rsid w:val="738B689D"/>
    <w:rsid w:val="749E654D"/>
    <w:rsid w:val="75182B5A"/>
    <w:rsid w:val="759C4277"/>
    <w:rsid w:val="76C913C3"/>
    <w:rsid w:val="7B6963DC"/>
    <w:rsid w:val="7E6A57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507</Words>
  <Characters>3604</Characters>
  <Lines>0</Lines>
  <Paragraphs>0</Paragraphs>
  <TotalTime>5</TotalTime>
  <ScaleCrop>false</ScaleCrop>
  <LinksUpToDate>false</LinksUpToDate>
  <CharactersWithSpaces>3998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ELSKY-lailai</dc:creator>
  <cp:lastModifiedBy>WPS_1679299669</cp:lastModifiedBy>
  <dcterms:modified xsi:type="dcterms:W3CDTF">2026-09-20T02:05:44Z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8EC63E7B184E438A888AB81E93D68C6F_13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