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9491A">
      <w:pPr>
        <w:keepNext w:val="0"/>
        <w:keepLines w:val="0"/>
        <w:pageBreakBefore w:val="0"/>
        <w:widowControl w:val="0"/>
        <w:kinsoku/>
        <w:wordWrap/>
        <w:overflowPunct/>
        <w:topLinePunct w:val="0"/>
        <w:autoSpaceDE/>
        <w:autoSpaceDN/>
        <w:adjustRightInd/>
        <w:snapToGrid w:val="0"/>
        <w:jc w:val="center"/>
        <w:textAlignment w:val="auto"/>
        <w:rPr>
          <w:rFonts w:hint="eastAsia" w:ascii="微软雅黑" w:hAnsi="微软雅黑" w:eastAsia="微软雅黑" w:cs="微软雅黑"/>
          <w:b/>
          <w:bCs/>
          <w:color w:val="000000"/>
          <w:kern w:val="0"/>
          <w:sz w:val="52"/>
          <w:szCs w:val="52"/>
          <w:lang w:val="en-US" w:eastAsia="zh-CN"/>
        </w:rPr>
      </w:pPr>
      <w:r>
        <w:rPr>
          <w:rFonts w:hint="eastAsia" w:ascii="微软雅黑" w:hAnsi="微软雅黑" w:eastAsia="微软雅黑" w:cs="微软雅黑"/>
          <w:b/>
          <w:bCs/>
          <w:color w:val="000000"/>
          <w:kern w:val="0"/>
          <w:sz w:val="52"/>
          <w:szCs w:val="52"/>
          <w:lang w:val="en-US" w:eastAsia="zh-CN"/>
        </w:rPr>
        <w:t>ELSKY LC3500 V1.0A Specification Specification</w:t>
      </w:r>
    </w:p>
    <w:p w14:paraId="05C0B083">
      <w:pPr>
        <w:keepNext w:val="0"/>
        <w:keepLines w:val="0"/>
        <w:pageBreakBefore w:val="0"/>
        <w:widowControl w:val="0"/>
        <w:kinsoku/>
        <w:wordWrap/>
        <w:overflowPunct/>
        <w:topLinePunct w:val="0"/>
        <w:autoSpaceDE/>
        <w:autoSpaceDN/>
        <w:adjustRightInd/>
        <w:snapToGrid w:val="0"/>
        <w:textAlignment w:val="auto"/>
        <w:rPr>
          <w:rFonts w:hint="eastAsia" w:ascii="微软雅黑" w:hAnsi="微软雅黑" w:eastAsia="微软雅黑" w:cs="微软雅黑"/>
          <w:b/>
          <w:bCs/>
          <w:sz w:val="21"/>
          <w:szCs w:val="21"/>
        </w:rPr>
      </w:pPr>
      <w:bookmarkStart w:id="0" w:name="_Toc23404"/>
      <w:bookmarkStart w:id="1" w:name="_Toc18940"/>
      <w:bookmarkStart w:id="2" w:name="_Toc31135"/>
      <w:bookmarkStart w:id="3" w:name="_Toc9940"/>
      <w:bookmarkStart w:id="4" w:name="_Toc23793"/>
      <w:bookmarkStart w:id="5" w:name="_Toc16576"/>
      <w:bookmarkStart w:id="6" w:name="_Toc25790"/>
      <w:r>
        <w:rPr>
          <w:rFonts w:hint="default" w:ascii="Calibri" w:hAnsi="Calibri" w:cs="Calibri"/>
          <w:lang w:eastAsia="zh-CN"/>
        </w:rPr>
        <w:t>――――――――――――――――――――――――――――――――――――――――――――――――――――――</w:t>
      </w:r>
      <w:bookmarkEnd w:id="0"/>
      <w:bookmarkEnd w:id="1"/>
      <w:bookmarkEnd w:id="2"/>
      <w:bookmarkEnd w:id="3"/>
      <w:bookmarkEnd w:id="4"/>
      <w:bookmarkEnd w:id="5"/>
      <w:bookmarkEnd w:id="6"/>
    </w:p>
    <w:p w14:paraId="6E00B366">
      <w:pPr>
        <w:jc w:val="center"/>
        <w:rPr>
          <w:rFonts w:hint="eastAsia"/>
          <w:b/>
          <w:bCs/>
          <w:sz w:val="22"/>
          <w:szCs w:val="22"/>
          <w:lang w:val="en-US" w:eastAsia="zh-CN"/>
        </w:rPr>
      </w:pPr>
      <w:bookmarkStart w:id="7" w:name="_Toc3725"/>
      <w:r>
        <w:rPr>
          <w:rFonts w:hint="eastAsia"/>
          <w:b/>
          <w:bCs/>
          <w:sz w:val="22"/>
          <w:szCs w:val="22"/>
          <w:lang w:val="en-US" w:eastAsia="zh-CN"/>
        </w:rPr>
        <w:t xml:space="preserve">Motherboard diagram </w:t>
      </w:r>
      <w:r>
        <w:rPr>
          <w:rFonts w:hint="eastAsia"/>
          <w:b/>
          <w:bCs/>
          <w:sz w:val="22"/>
          <w:szCs w:val="22"/>
          <w:lang w:eastAsia="zh-CN"/>
        </w:rPr>
        <w:t>↓</w:t>
      </w:r>
    </w:p>
    <w:p w14:paraId="30DF1C0C">
      <w:pPr>
        <w:jc w:val="center"/>
        <w:rPr>
          <w:rFonts w:hint="eastAsia" w:eastAsia="宋体"/>
          <w:lang w:eastAsia="zh-CN"/>
        </w:rPr>
      </w:pPr>
      <w:r>
        <w:rPr>
          <w:rFonts w:hint="eastAsia" w:eastAsia="宋体"/>
          <w:lang w:eastAsia="zh-CN"/>
        </w:rPr>
        <w:drawing>
          <wp:inline distT="0" distB="0" distL="114300" distR="114300">
            <wp:extent cx="6273800" cy="5126355"/>
            <wp:effectExtent l="0" t="0" r="12700" b="17145"/>
            <wp:docPr id="2" name="图片 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11"/>
                    <pic:cNvPicPr>
                      <a:picLocks noChangeAspect="1"/>
                    </pic:cNvPicPr>
                  </pic:nvPicPr>
                  <pic:blipFill>
                    <a:blip r:embed="rId6"/>
                    <a:stretch>
                      <a:fillRect/>
                    </a:stretch>
                  </pic:blipFill>
                  <pic:spPr>
                    <a:xfrm>
                      <a:off x="0" y="0"/>
                      <a:ext cx="6273800" cy="5126355"/>
                    </a:xfrm>
                    <a:prstGeom prst="rect">
                      <a:avLst/>
                    </a:prstGeom>
                    <a:noFill/>
                    <a:ln>
                      <a:noFill/>
                    </a:ln>
                  </pic:spPr>
                </pic:pic>
              </a:graphicData>
            </a:graphic>
          </wp:inline>
        </w:drawing>
      </w:r>
    </w:p>
    <w:p w14:paraId="47C3383D">
      <w:pPr>
        <w:keepNext w:val="0"/>
        <w:keepLines w:val="0"/>
        <w:pageBreakBefore w:val="0"/>
        <w:widowControl w:val="0"/>
        <w:kinsoku/>
        <w:wordWrap/>
        <w:overflowPunct/>
        <w:topLinePunct w:val="0"/>
        <w:autoSpaceDE/>
        <w:autoSpaceDN/>
        <w:adjustRightInd/>
        <w:snapToGrid w:val="0"/>
        <w:textAlignment w:val="auto"/>
        <w:rPr>
          <w:rFonts w:hint="eastAsia" w:ascii="微软雅黑" w:hAnsi="微软雅黑" w:eastAsia="微软雅黑" w:cs="微软雅黑"/>
          <w:b/>
          <w:bCs/>
          <w:sz w:val="21"/>
          <w:szCs w:val="21"/>
        </w:rPr>
      </w:pPr>
      <w:r>
        <w:rPr>
          <w:rFonts w:hint="default" w:ascii="Calibri" w:hAnsi="Calibri" w:cs="Calibri"/>
          <w:lang w:eastAsia="zh-CN"/>
        </w:rPr>
        <w:t>――――――――――――――――――――――――――――――――――――――――――――――――――――――</w:t>
      </w:r>
    </w:p>
    <w:p w14:paraId="125793D4">
      <w:pPr>
        <w:keepNext w:val="0"/>
        <w:keepLines w:val="0"/>
        <w:pageBreakBefore w:val="0"/>
        <w:widowControl w:val="0"/>
        <w:kinsoku/>
        <w:wordWrap/>
        <w:overflowPunct/>
        <w:topLinePunct w:val="0"/>
        <w:autoSpaceDE/>
        <w:autoSpaceDN/>
        <w:adjustRightInd/>
        <w:snapToGrid w:val="0"/>
        <w:jc w:val="center"/>
        <w:textAlignment w:val="auto"/>
        <w:rPr>
          <w:rFonts w:hint="eastAsia" w:eastAsia="宋体"/>
          <w:b/>
          <w:bCs/>
          <w:sz w:val="22"/>
          <w:szCs w:val="22"/>
          <w:lang w:eastAsia="zh-CN"/>
        </w:rPr>
      </w:pPr>
      <w:r>
        <w:rPr>
          <w:rFonts w:hint="eastAsia"/>
          <w:b/>
          <w:bCs/>
          <w:sz w:val="21"/>
          <w:szCs w:val="21"/>
          <w:lang w:eastAsia="zh-CN"/>
        </w:rPr>
        <w:t>Single network interface image ↓</w:t>
      </w:r>
    </w:p>
    <w:p w14:paraId="6B439242">
      <w:pPr>
        <w:jc w:val="center"/>
        <w:rPr>
          <w:rFonts w:hint="eastAsia" w:eastAsia="宋体"/>
          <w:lang w:eastAsia="zh-CN"/>
        </w:rPr>
      </w:pPr>
      <w:r>
        <w:rPr>
          <w:rFonts w:hint="eastAsia" w:eastAsia="宋体"/>
          <w:lang w:eastAsia="zh-CN"/>
        </w:rPr>
        <w:drawing>
          <wp:inline distT="0" distB="0" distL="114300" distR="114300">
            <wp:extent cx="6453505" cy="1873885"/>
            <wp:effectExtent l="0" t="0" r="4445" b="12065"/>
            <wp:docPr id="3" name="图片 21"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1" descr="66"/>
                    <pic:cNvPicPr>
                      <a:picLocks noChangeAspect="1"/>
                    </pic:cNvPicPr>
                  </pic:nvPicPr>
                  <pic:blipFill>
                    <a:blip r:embed="rId7"/>
                    <a:stretch>
                      <a:fillRect/>
                    </a:stretch>
                  </pic:blipFill>
                  <pic:spPr>
                    <a:xfrm>
                      <a:off x="0" y="0"/>
                      <a:ext cx="6453505" cy="1873885"/>
                    </a:xfrm>
                    <a:prstGeom prst="rect">
                      <a:avLst/>
                    </a:prstGeom>
                    <a:noFill/>
                    <a:ln>
                      <a:noFill/>
                    </a:ln>
                  </pic:spPr>
                </pic:pic>
              </a:graphicData>
            </a:graphic>
          </wp:inline>
        </w:drawing>
      </w:r>
    </w:p>
    <w:p w14:paraId="2079B834">
      <w:pPr>
        <w:keepNext w:val="0"/>
        <w:keepLines w:val="0"/>
        <w:pageBreakBefore w:val="0"/>
        <w:widowControl w:val="0"/>
        <w:kinsoku/>
        <w:wordWrap/>
        <w:overflowPunct/>
        <w:topLinePunct w:val="0"/>
        <w:autoSpaceDE/>
        <w:autoSpaceDN/>
        <w:adjustRightInd/>
        <w:snapToGrid w:val="0"/>
        <w:jc w:val="center"/>
        <w:textAlignment w:val="auto"/>
      </w:pPr>
      <w:r>
        <w:rPr>
          <w:rFonts w:hint="default" w:ascii="Calibri" w:hAnsi="Calibri" w:cs="Calibri"/>
          <w:lang w:eastAsia="zh-CN"/>
        </w:rPr>
        <w:t>――――――――――――――――――――――――――――――――――――――――――――――――――――――</w:t>
      </w:r>
    </w:p>
    <w:p w14:paraId="082F3FA4">
      <w:pPr>
        <w:keepNext w:val="0"/>
        <w:keepLines w:val="0"/>
        <w:pageBreakBefore w:val="0"/>
        <w:widowControl w:val="0"/>
        <w:kinsoku/>
        <w:wordWrap/>
        <w:overflowPunct/>
        <w:topLinePunct w:val="0"/>
        <w:autoSpaceDE/>
        <w:autoSpaceDN/>
        <w:adjustRightInd/>
        <w:snapToGrid w:val="0"/>
        <w:textAlignment w:val="auto"/>
        <w:rPr>
          <w:rFonts w:hint="default" w:ascii="Calibri" w:hAnsi="Calibri" w:cs="Calibri"/>
          <w:lang w:eastAsia="zh-CN"/>
        </w:rPr>
      </w:pPr>
      <w:r>
        <w:rPr>
          <w:rFonts w:hint="default" w:ascii="Calibri" w:hAnsi="Calibri" w:cs="Calibri"/>
          <w:lang w:eastAsia="zh-CN"/>
        </w:rPr>
        <w:t>――――――――――――――――――――――――――――――――――――――――――――――――――――――</w:t>
      </w:r>
    </w:p>
    <w:p w14:paraId="2F8604AF">
      <w:pPr>
        <w:keepNext w:val="0"/>
        <w:keepLines w:val="0"/>
        <w:pageBreakBefore w:val="0"/>
        <w:widowControl w:val="0"/>
        <w:kinsoku/>
        <w:wordWrap/>
        <w:overflowPunct/>
        <w:topLinePunct w:val="0"/>
        <w:autoSpaceDE/>
        <w:autoSpaceDN/>
        <w:adjustRightInd/>
        <w:snapToGrid w:val="0"/>
        <w:jc w:val="center"/>
        <w:textAlignment w:val="auto"/>
        <w:rPr>
          <w:rFonts w:hint="eastAsia"/>
          <w:b/>
          <w:bCs/>
          <w:sz w:val="22"/>
          <w:szCs w:val="22"/>
          <w:lang w:val="en-US" w:eastAsia="zh-CN"/>
        </w:rPr>
      </w:pPr>
      <w:r>
        <w:rPr>
          <w:rFonts w:hint="eastAsia"/>
          <w:b/>
          <w:bCs/>
          <w:sz w:val="22"/>
          <w:szCs w:val="22"/>
          <w:lang w:val="en-US" w:eastAsia="zh-CN"/>
        </w:rPr>
        <w:t>Dual network interface image ↓</w:t>
      </w:r>
    </w:p>
    <w:p w14:paraId="4D976B89">
      <w:pPr>
        <w:jc w:val="center"/>
        <w:rPr>
          <w:rFonts w:hint="default" w:ascii="Calibri" w:hAnsi="Calibri" w:cs="Calibri"/>
          <w:lang w:eastAsia="zh-CN"/>
        </w:rPr>
      </w:pPr>
      <w:r>
        <w:rPr>
          <w:rFonts w:hint="default" w:ascii="Calibri" w:hAnsi="Calibri" w:cs="Calibri"/>
          <w:lang w:eastAsia="zh-CN"/>
        </w:rPr>
        <w:drawing>
          <wp:inline distT="0" distB="0" distL="114300" distR="114300">
            <wp:extent cx="6582410" cy="2052955"/>
            <wp:effectExtent l="0" t="0" r="8890" b="4445"/>
            <wp:docPr id="4" name="图片 22" descr="88 双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2" descr="88 双网"/>
                    <pic:cNvPicPr>
                      <a:picLocks noChangeAspect="1"/>
                    </pic:cNvPicPr>
                  </pic:nvPicPr>
                  <pic:blipFill>
                    <a:blip r:embed="rId8"/>
                    <a:stretch>
                      <a:fillRect/>
                    </a:stretch>
                  </pic:blipFill>
                  <pic:spPr>
                    <a:xfrm>
                      <a:off x="0" y="0"/>
                      <a:ext cx="6582410" cy="2052955"/>
                    </a:xfrm>
                    <a:prstGeom prst="rect">
                      <a:avLst/>
                    </a:prstGeom>
                    <a:noFill/>
                    <a:ln>
                      <a:noFill/>
                    </a:ln>
                  </pic:spPr>
                </pic:pic>
              </a:graphicData>
            </a:graphic>
          </wp:inline>
        </w:drawing>
      </w:r>
    </w:p>
    <w:p w14:paraId="1187E7B3">
      <w:pPr>
        <w:jc w:val="center"/>
        <w:rPr>
          <w:rFonts w:hint="default" w:ascii="Calibri" w:hAnsi="Calibri" w:cs="Calibri"/>
          <w:lang w:eastAsia="zh-CN"/>
        </w:rPr>
      </w:pPr>
      <w:r>
        <w:rPr>
          <w:rFonts w:hint="default" w:ascii="Calibri" w:hAnsi="Calibri" w:cs="Calibri"/>
          <w:lang w:eastAsia="zh-CN"/>
        </w:rPr>
        <w:t>――――――――――――――――――――――――――――――――――――――――――――――――――――――</w:t>
      </w:r>
    </w:p>
    <w:p w14:paraId="7886B274">
      <w:pPr>
        <w:jc w:val="center"/>
        <w:rPr>
          <w:rFonts w:hint="eastAsia" w:ascii="Calibri" w:hAnsi="Calibri" w:cs="Calibri"/>
          <w:lang w:val="en-US" w:eastAsia="zh-CN"/>
        </w:rPr>
      </w:pPr>
    </w:p>
    <w:p w14:paraId="6D801388">
      <w:pPr>
        <w:jc w:val="center"/>
      </w:pPr>
      <w:r>
        <w:drawing>
          <wp:inline distT="0" distB="0" distL="114300" distR="114300">
            <wp:extent cx="6575425" cy="4201160"/>
            <wp:effectExtent l="0" t="0" r="15875" b="8890"/>
            <wp:docPr id="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3"/>
                    <pic:cNvPicPr>
                      <a:picLocks noChangeAspect="1"/>
                    </pic:cNvPicPr>
                  </pic:nvPicPr>
                  <pic:blipFill>
                    <a:blip r:embed="rId9"/>
                    <a:stretch>
                      <a:fillRect/>
                    </a:stretch>
                  </pic:blipFill>
                  <pic:spPr>
                    <a:xfrm>
                      <a:off x="0" y="0"/>
                      <a:ext cx="6575425" cy="4201160"/>
                    </a:xfrm>
                    <a:prstGeom prst="rect">
                      <a:avLst/>
                    </a:prstGeom>
                    <a:noFill/>
                    <a:ln>
                      <a:noFill/>
                    </a:ln>
                  </pic:spPr>
                </pic:pic>
              </a:graphicData>
            </a:graphic>
          </wp:inline>
        </w:drawing>
      </w:r>
    </w:p>
    <w:p w14:paraId="76086225">
      <w:pPr>
        <w:jc w:val="center"/>
        <w:rPr>
          <w:rFonts w:hint="eastAsia"/>
          <w:lang w:eastAsia="zh-CN"/>
        </w:rPr>
      </w:pPr>
    </w:p>
    <w:p w14:paraId="24B08D35">
      <w:pPr>
        <w:keepNext w:val="0"/>
        <w:keepLines w:val="0"/>
        <w:pageBreakBefore w:val="0"/>
        <w:widowControl w:val="0"/>
        <w:kinsoku/>
        <w:wordWrap/>
        <w:overflowPunct/>
        <w:topLinePunct w:val="0"/>
        <w:autoSpaceDE/>
        <w:autoSpaceDN/>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0206E0D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p>
    <w:p w14:paraId="49B0335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p>
    <w:p w14:paraId="28EB53A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p>
    <w:p w14:paraId="1A35292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p>
    <w:p w14:paraId="5D99D40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p>
    <w:p w14:paraId="1D2FD34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p>
    <w:p w14:paraId="56DE2F6A">
      <w:pPr>
        <w:keepNext w:val="0"/>
        <w:keepLines w:val="0"/>
        <w:pageBreakBefore w:val="0"/>
        <w:widowControl w:val="0"/>
        <w:kinsoku/>
        <w:wordWrap/>
        <w:overflowPunct/>
        <w:topLinePunct w:val="0"/>
        <w:autoSpaceDE/>
        <w:autoSpaceDN/>
        <w:bidi w:val="0"/>
        <w:adjustRightInd/>
        <w:snapToGrid w:val="0"/>
        <w:jc w:val="both"/>
        <w:textAlignment w:val="auto"/>
        <w:rPr>
          <w:rFonts w:hint="default" w:ascii="Calibri" w:hAnsi="Calibri" w:cs="Calibri"/>
          <w:lang w:eastAsia="zh-CN"/>
        </w:rPr>
      </w:pPr>
    </w:p>
    <w:p w14:paraId="04EDB0E0">
      <w:pPr>
        <w:keepNext w:val="0"/>
        <w:keepLines w:val="0"/>
        <w:pageBreakBefore w:val="0"/>
        <w:widowControl w:val="0"/>
        <w:kinsoku/>
        <w:wordWrap/>
        <w:overflowPunct/>
        <w:topLinePunct w:val="0"/>
        <w:autoSpaceDE/>
        <w:autoSpaceDN/>
        <w:bidi w:val="0"/>
        <w:adjustRightInd/>
        <w:snapToGrid w:val="0"/>
        <w:jc w:val="both"/>
        <w:textAlignment w:val="auto"/>
        <w:rPr>
          <w:rFonts w:hint="default" w:ascii="Calibri" w:hAnsi="Calibri" w:cs="Calibri"/>
          <w:lang w:eastAsia="zh-CN"/>
        </w:rPr>
      </w:pPr>
    </w:p>
    <w:p w14:paraId="6E4035DC">
      <w:pPr>
        <w:keepNext w:val="0"/>
        <w:keepLines w:val="0"/>
        <w:pageBreakBefore w:val="0"/>
        <w:widowControl w:val="0"/>
        <w:kinsoku/>
        <w:wordWrap/>
        <w:overflowPunct/>
        <w:topLinePunct w:val="0"/>
        <w:autoSpaceDE/>
        <w:autoSpaceDN/>
        <w:bidi w:val="0"/>
        <w:adjustRightInd/>
        <w:snapToGrid w:val="0"/>
        <w:jc w:val="both"/>
        <w:textAlignment w:val="auto"/>
        <w:rPr>
          <w:rFonts w:hint="default" w:ascii="Calibri" w:hAnsi="Calibri" w:cs="Calibri"/>
          <w:lang w:eastAsia="zh-CN"/>
        </w:rPr>
      </w:pPr>
    </w:p>
    <w:p w14:paraId="64941EFE">
      <w:pPr>
        <w:keepNext w:val="0"/>
        <w:keepLines w:val="0"/>
        <w:pageBreakBefore w:val="0"/>
        <w:widowControl w:val="0"/>
        <w:kinsoku/>
        <w:wordWrap/>
        <w:overflowPunct/>
        <w:topLinePunct w:val="0"/>
        <w:autoSpaceDE/>
        <w:autoSpaceDN/>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5664A62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drawing>
          <wp:inline distT="0" distB="0" distL="114300" distR="114300">
            <wp:extent cx="5902325" cy="3643630"/>
            <wp:effectExtent l="0" t="0" r="3175" b="13970"/>
            <wp:docPr id="6" name="图片 24"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4" descr="33"/>
                    <pic:cNvPicPr>
                      <a:picLocks noChangeAspect="1"/>
                    </pic:cNvPicPr>
                  </pic:nvPicPr>
                  <pic:blipFill>
                    <a:blip r:embed="rId10"/>
                    <a:stretch>
                      <a:fillRect/>
                    </a:stretch>
                  </pic:blipFill>
                  <pic:spPr>
                    <a:xfrm>
                      <a:off x="0" y="0"/>
                      <a:ext cx="5902325" cy="3643630"/>
                    </a:xfrm>
                    <a:prstGeom prst="rect">
                      <a:avLst/>
                    </a:prstGeom>
                    <a:noFill/>
                    <a:ln>
                      <a:noFill/>
                    </a:ln>
                  </pic:spPr>
                </pic:pic>
              </a:graphicData>
            </a:graphic>
          </wp:inline>
        </w:drawing>
      </w:r>
    </w:p>
    <w:p w14:paraId="7F2971B7">
      <w:pPr>
        <w:keepNext w:val="0"/>
        <w:keepLines w:val="0"/>
        <w:pageBreakBefore w:val="0"/>
        <w:widowControl w:val="0"/>
        <w:kinsoku/>
        <w:wordWrap/>
        <w:overflowPunct/>
        <w:topLinePunct w:val="0"/>
        <w:autoSpaceDE/>
        <w:autoSpaceDN/>
        <w:adjustRightInd/>
        <w:snapToGrid w:val="0"/>
        <w:jc w:val="center"/>
        <w:textAlignment w:val="auto"/>
        <w:rPr>
          <w:rFonts w:hint="default"/>
          <w:b/>
          <w:bCs/>
          <w:sz w:val="22"/>
          <w:szCs w:val="22"/>
          <w:lang w:val="en-US" w:eastAsia="zh-CN"/>
        </w:rPr>
      </w:pPr>
      <w:r>
        <w:rPr>
          <w:rFonts w:hint="default" w:ascii="Calibri" w:hAnsi="Calibri" w:cs="Calibri"/>
          <w:lang w:eastAsia="zh-CN"/>
        </w:rPr>
        <w:t>――――――――――――――――――――――――――――――――――――――――――――――――――――――</w:t>
      </w:r>
    </w:p>
    <w:p w14:paraId="746EABAC">
      <w:pPr>
        <w:keepNext w:val="0"/>
        <w:keepLines w:val="0"/>
        <w:pageBreakBefore w:val="0"/>
        <w:widowControl w:val="0"/>
        <w:kinsoku/>
        <w:wordWrap/>
        <w:overflowPunct/>
        <w:topLinePunct w:val="0"/>
        <w:autoSpaceDE/>
        <w:autoSpaceDN/>
        <w:adjustRightInd/>
        <w:snapToGrid w:val="0"/>
        <w:jc w:val="center"/>
        <w:textAlignment w:val="auto"/>
        <w:rPr>
          <w:rFonts w:hint="default"/>
          <w:b/>
          <w:bCs/>
          <w:sz w:val="22"/>
          <w:szCs w:val="22"/>
          <w:lang w:val="en-US" w:eastAsia="zh-CN"/>
        </w:rPr>
      </w:pPr>
      <w:r>
        <w:rPr>
          <w:rFonts w:hint="eastAsia"/>
          <w:b/>
          <w:bCs/>
          <w:sz w:val="22"/>
          <w:szCs w:val="22"/>
          <w:lang w:val="en-US" w:eastAsia="zh-CN"/>
        </w:rPr>
        <w:t>Motherboard back view ↓</w:t>
      </w:r>
    </w:p>
    <w:p w14:paraId="26DC4E8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Calibri" w:hAnsi="Calibri" w:cs="Calibri"/>
          <w:lang w:eastAsia="zh-CN"/>
        </w:rPr>
      </w:pPr>
      <w:r>
        <w:rPr>
          <w:rFonts w:hint="default" w:ascii="Calibri" w:hAnsi="Calibri" w:cs="Calibri"/>
          <w:lang w:eastAsia="zh-CN"/>
        </w:rPr>
        <w:drawing>
          <wp:inline distT="0" distB="0" distL="114300" distR="114300">
            <wp:extent cx="4884420" cy="4318000"/>
            <wp:effectExtent l="0" t="0" r="11430" b="6350"/>
            <wp:docPr id="7" name="图片 26"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6" descr="55"/>
                    <pic:cNvPicPr>
                      <a:picLocks noChangeAspect="1"/>
                    </pic:cNvPicPr>
                  </pic:nvPicPr>
                  <pic:blipFill>
                    <a:blip r:embed="rId11"/>
                    <a:stretch>
                      <a:fillRect/>
                    </a:stretch>
                  </pic:blipFill>
                  <pic:spPr>
                    <a:xfrm>
                      <a:off x="0" y="0"/>
                      <a:ext cx="4884420" cy="4318000"/>
                    </a:xfrm>
                    <a:prstGeom prst="rect">
                      <a:avLst/>
                    </a:prstGeom>
                    <a:noFill/>
                    <a:ln>
                      <a:noFill/>
                    </a:ln>
                  </pic:spPr>
                </pic:pic>
              </a:graphicData>
            </a:graphic>
          </wp:inline>
        </w:drawing>
      </w:r>
    </w:p>
    <w:p w14:paraId="3F419F91">
      <w:pPr>
        <w:keepNext w:val="0"/>
        <w:keepLines w:val="0"/>
        <w:pageBreakBefore w:val="0"/>
        <w:widowControl w:val="0"/>
        <w:kinsoku/>
        <w:wordWrap/>
        <w:overflowPunct/>
        <w:topLinePunct w:val="0"/>
        <w:autoSpaceDE/>
        <w:autoSpaceDN/>
        <w:adjustRightInd/>
        <w:snapToGrid w:val="0"/>
        <w:jc w:val="center"/>
        <w:textAlignment w:val="auto"/>
        <w:rPr>
          <w:rFonts w:hint="default" w:ascii="Calibri" w:hAnsi="Calibri" w:cs="Calibri"/>
          <w:lang w:eastAsia="zh-CN"/>
        </w:rPr>
      </w:pPr>
      <w:r>
        <w:rPr>
          <w:rFonts w:hint="default" w:ascii="Calibri" w:hAnsi="Calibri" w:cs="Calibri"/>
          <w:lang w:eastAsia="zh-CN"/>
        </w:rPr>
        <w:t>――――――――――――――――――――――――――――――――――――――――――――――――――――――</w:t>
      </w:r>
    </w:p>
    <w:p w14:paraId="047BE597">
      <w:pPr>
        <w:jc w:val="distribute"/>
        <w:rPr>
          <w:rFonts w:hint="eastAsia" w:ascii="微软雅黑" w:hAnsi="微软雅黑" w:eastAsia="微软雅黑" w:cs="微软雅黑"/>
          <w:b/>
          <w:bCs/>
          <w:color w:val="FF0000"/>
          <w:sz w:val="24"/>
          <w:szCs w:val="24"/>
          <w:lang w:val="en-US" w:eastAsia="zh-CN"/>
        </w:rPr>
      </w:pPr>
      <w:r>
        <w:rPr>
          <w:rFonts w:hint="eastAsia" w:ascii="微软雅黑" w:hAnsi="微软雅黑" w:eastAsia="微软雅黑" w:cs="微软雅黑"/>
          <w:b/>
          <w:bCs/>
          <w:color w:val="FF0000"/>
          <w:sz w:val="24"/>
          <w:szCs w:val="24"/>
          <w:lang w:val="en-US" w:eastAsia="zh-CN"/>
        </w:rPr>
        <w:t>The images above are for reference only; please refer to the actual product for details.</w:t>
      </w:r>
    </w:p>
    <w:p w14:paraId="4A88840C">
      <w:pPr>
        <w:keepNext w:val="0"/>
        <w:keepLines w:val="0"/>
        <w:pageBreakBefore w:val="0"/>
        <w:widowControl w:val="0"/>
        <w:kinsoku/>
        <w:wordWrap/>
        <w:overflowPunct/>
        <w:topLinePunct w:val="0"/>
        <w:autoSpaceDE/>
        <w:autoSpaceDN/>
        <w:adjustRightInd/>
        <w:snapToGrid w:val="0"/>
        <w:jc w:val="both"/>
        <w:textAlignment w:val="auto"/>
        <w:rPr>
          <w:rFonts w:hint="eastAsia" w:ascii="微软雅黑" w:hAnsi="微软雅黑" w:eastAsia="微软雅黑" w:cs="微软雅黑"/>
          <w:b/>
          <w:bCs/>
          <w:color w:val="000000"/>
          <w:kern w:val="0"/>
          <w:sz w:val="24"/>
          <w:szCs w:val="24"/>
          <w:lang w:eastAsia="zh-CN"/>
        </w:rPr>
      </w:pPr>
      <w:r>
        <w:rPr>
          <w:rFonts w:hint="eastAsia" w:ascii="微软雅黑" w:hAnsi="微软雅黑" w:eastAsia="微软雅黑" w:cs="微软雅黑"/>
          <w:b/>
          <w:bCs/>
          <w:color w:val="000000"/>
          <w:kern w:val="0"/>
          <w:sz w:val="24"/>
          <w:szCs w:val="24"/>
          <w:lang w:eastAsia="zh-CN"/>
        </w:rPr>
        <w:t>Product model ordering and configuration options:</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1740"/>
        <w:gridCol w:w="1040"/>
        <w:gridCol w:w="690"/>
        <w:gridCol w:w="640"/>
        <w:gridCol w:w="868"/>
        <w:gridCol w:w="911"/>
        <w:gridCol w:w="1307"/>
        <w:gridCol w:w="1171"/>
        <w:gridCol w:w="1176"/>
      </w:tblGrid>
      <w:tr w14:paraId="70CA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34" w:type="dxa"/>
            <w:noWrap w:val="0"/>
            <w:vAlign w:val="center"/>
          </w:tcPr>
          <w:p w14:paraId="5B7811F7">
            <w:pPr>
              <w:keepNext w:val="0"/>
              <w:keepLines w:val="0"/>
              <w:pageBreakBefore w:val="0"/>
              <w:widowControl w:val="0"/>
              <w:kinsoku/>
              <w:wordWrap/>
              <w:overflowPunct/>
              <w:topLinePunct w:val="0"/>
              <w:autoSpaceDE/>
              <w:autoSpaceDN/>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Product model</w:t>
            </w:r>
          </w:p>
        </w:tc>
        <w:tc>
          <w:tcPr>
            <w:tcW w:w="1740" w:type="dxa"/>
            <w:noWrap w:val="0"/>
            <w:vAlign w:val="center"/>
          </w:tcPr>
          <w:p w14:paraId="0B13F416">
            <w:pPr>
              <w:keepNext w:val="0"/>
              <w:keepLines w:val="0"/>
              <w:pageBreakBefore w:val="0"/>
              <w:widowControl w:val="0"/>
              <w:kinsoku/>
              <w:wordWrap/>
              <w:overflowPunct/>
              <w:topLinePunct w:val="0"/>
              <w:autoSpaceDE/>
              <w:autoSpaceDN/>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CPU</w:t>
            </w:r>
          </w:p>
        </w:tc>
        <w:tc>
          <w:tcPr>
            <w:tcW w:w="1040" w:type="dxa"/>
            <w:tcBorders>
              <w:bottom w:val="single" w:color="auto" w:sz="4" w:space="0"/>
            </w:tcBorders>
            <w:noWrap w:val="0"/>
            <w:vAlign w:val="center"/>
          </w:tcPr>
          <w:p w14:paraId="3AAB276C">
            <w:pPr>
              <w:keepNext w:val="0"/>
              <w:keepLines w:val="0"/>
              <w:pageBreakBefore w:val="0"/>
              <w:widowControl w:val="0"/>
              <w:kinsoku/>
              <w:wordWrap/>
              <w:overflowPunct/>
              <w:topLinePunct w:val="0"/>
              <w:autoSpaceDE/>
              <w:autoSpaceDN/>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HDMI®</w:t>
            </w:r>
            <w:r>
              <w:rPr>
                <w:rFonts w:hint="default" w:ascii="Arial" w:hAnsi="Arial" w:eastAsia="微软雅黑" w:cs="Arial"/>
                <w:b/>
                <w:bCs/>
                <w:color w:val="000000"/>
                <w:kern w:val="0"/>
                <w:sz w:val="18"/>
                <w:szCs w:val="18"/>
                <w:vertAlign w:val="baseline"/>
                <w:lang w:val="en-US" w:eastAsia="zh-CN"/>
              </w:rPr>
              <w:t>​</w:t>
            </w:r>
          </w:p>
        </w:tc>
        <w:tc>
          <w:tcPr>
            <w:tcW w:w="690" w:type="dxa"/>
            <w:tcBorders>
              <w:bottom w:val="single" w:color="auto" w:sz="4" w:space="0"/>
            </w:tcBorders>
            <w:noWrap w:val="0"/>
            <w:vAlign w:val="center"/>
          </w:tcPr>
          <w:p w14:paraId="3BCFB72A">
            <w:pPr>
              <w:keepNext w:val="0"/>
              <w:keepLines w:val="0"/>
              <w:pageBreakBefore w:val="0"/>
              <w:widowControl w:val="0"/>
              <w:kinsoku/>
              <w:wordWrap/>
              <w:overflowPunct/>
              <w:topLinePunct w:val="0"/>
              <w:autoSpaceDE/>
              <w:autoSpaceDN/>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COM</w:t>
            </w:r>
          </w:p>
        </w:tc>
        <w:tc>
          <w:tcPr>
            <w:tcW w:w="640" w:type="dxa"/>
            <w:tcBorders>
              <w:bottom w:val="single" w:color="auto" w:sz="4" w:space="0"/>
            </w:tcBorders>
            <w:noWrap w:val="0"/>
            <w:vAlign w:val="center"/>
          </w:tcPr>
          <w:p w14:paraId="2B9CC7DB">
            <w:pPr>
              <w:keepNext w:val="0"/>
              <w:keepLines w:val="0"/>
              <w:pageBreakBefore w:val="0"/>
              <w:widowControl w:val="0"/>
              <w:kinsoku/>
              <w:wordWrap/>
              <w:overflowPunct/>
              <w:topLinePunct w:val="0"/>
              <w:autoSpaceDE/>
              <w:autoSpaceDN/>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LAN</w:t>
            </w:r>
          </w:p>
        </w:tc>
        <w:tc>
          <w:tcPr>
            <w:tcW w:w="868" w:type="dxa"/>
            <w:tcBorders>
              <w:bottom w:val="single" w:color="auto" w:sz="4" w:space="0"/>
            </w:tcBorders>
            <w:noWrap w:val="0"/>
            <w:vAlign w:val="center"/>
          </w:tcPr>
          <w:p w14:paraId="5E6C5795">
            <w:pPr>
              <w:keepNext w:val="0"/>
              <w:keepLines w:val="0"/>
              <w:pageBreakBefore w:val="0"/>
              <w:widowControl w:val="0"/>
              <w:kinsoku/>
              <w:wordWrap/>
              <w:overflowPunct/>
              <w:topLinePunct w:val="0"/>
              <w:autoSpaceDE/>
              <w:autoSpaceDN/>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USB 2.0</w:t>
            </w:r>
          </w:p>
        </w:tc>
        <w:tc>
          <w:tcPr>
            <w:tcW w:w="911" w:type="dxa"/>
            <w:noWrap w:val="0"/>
            <w:vAlign w:val="center"/>
          </w:tcPr>
          <w:p w14:paraId="5EEFACCB">
            <w:pPr>
              <w:keepNext w:val="0"/>
              <w:keepLines w:val="0"/>
              <w:pageBreakBefore w:val="0"/>
              <w:widowControl w:val="0"/>
              <w:kinsoku/>
              <w:wordWrap/>
              <w:overflowPunct/>
              <w:topLinePunct w:val="0"/>
              <w:autoSpaceDE/>
              <w:autoSpaceDN/>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USB 3.0</w:t>
            </w:r>
          </w:p>
        </w:tc>
        <w:tc>
          <w:tcPr>
            <w:tcW w:w="1307" w:type="dxa"/>
            <w:noWrap w:val="0"/>
            <w:vAlign w:val="center"/>
          </w:tcPr>
          <w:p w14:paraId="43ECB844">
            <w:pPr>
              <w:keepNext w:val="0"/>
              <w:keepLines w:val="0"/>
              <w:pageBreakBefore w:val="0"/>
              <w:widowControl w:val="0"/>
              <w:kinsoku/>
              <w:wordWrap/>
              <w:overflowPunct/>
              <w:topLinePunct w:val="0"/>
              <w:autoSpaceDE/>
              <w:autoSpaceDN/>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Memory</w:t>
            </w:r>
          </w:p>
        </w:tc>
        <w:tc>
          <w:tcPr>
            <w:tcW w:w="1171" w:type="dxa"/>
            <w:noWrap w:val="0"/>
            <w:vAlign w:val="center"/>
          </w:tcPr>
          <w:p w14:paraId="4D15E548">
            <w:pPr>
              <w:keepNext w:val="0"/>
              <w:keepLines w:val="0"/>
              <w:pageBreakBefore w:val="0"/>
              <w:widowControl w:val="0"/>
              <w:kinsoku/>
              <w:wordWrap/>
              <w:overflowPunct/>
              <w:topLinePunct w:val="0"/>
              <w:autoSpaceDE/>
              <w:autoSpaceDN/>
              <w:adjustRightInd/>
              <w:snapToGrid w:val="0"/>
              <w:jc w:val="center"/>
              <w:textAlignment w:val="auto"/>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SSD</w:t>
            </w:r>
          </w:p>
        </w:tc>
        <w:tc>
          <w:tcPr>
            <w:tcW w:w="1176" w:type="dxa"/>
            <w:noWrap w:val="0"/>
            <w:vAlign w:val="center"/>
          </w:tcPr>
          <w:p w14:paraId="6D263EF8">
            <w:pPr>
              <w:keepNext w:val="0"/>
              <w:keepLines w:val="0"/>
              <w:pageBreakBefore w:val="0"/>
              <w:widowControl w:val="0"/>
              <w:kinsoku/>
              <w:wordWrap/>
              <w:overflowPunct/>
              <w:topLinePunct w:val="0"/>
              <w:autoSpaceDE/>
              <w:autoSpaceDN/>
              <w:adjustRightInd/>
              <w:snapToGrid w:val="0"/>
              <w:jc w:val="center"/>
              <w:textAlignment w:val="auto"/>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Power</w:t>
            </w:r>
          </w:p>
        </w:tc>
      </w:tr>
      <w:tr w14:paraId="67320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34" w:type="dxa"/>
            <w:vMerge w:val="restart"/>
            <w:noWrap w:val="0"/>
            <w:vAlign w:val="center"/>
          </w:tcPr>
          <w:p w14:paraId="34004B06">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LC3500</w:t>
            </w:r>
          </w:p>
        </w:tc>
        <w:tc>
          <w:tcPr>
            <w:tcW w:w="1740" w:type="dxa"/>
            <w:vMerge w:val="restart"/>
            <w:tcBorders>
              <w:right w:val="single" w:color="auto" w:sz="4" w:space="0"/>
            </w:tcBorders>
            <w:noWrap w:val="0"/>
            <w:vAlign w:val="center"/>
          </w:tcPr>
          <w:p w14:paraId="381F8F17">
            <w:pPr>
              <w:jc w:val="both"/>
              <w:rPr>
                <w:rFonts w:hint="default" w:ascii="微软雅黑" w:hAnsi="微软雅黑" w:eastAsia="微软雅黑" w:cs="微软雅黑"/>
                <w:b/>
                <w:bCs/>
                <w:i w:val="0"/>
                <w:caps w:val="0"/>
                <w:color w:val="auto"/>
                <w:spacing w:val="0"/>
                <w:sz w:val="18"/>
                <w:szCs w:val="18"/>
                <w:shd w:val="clear" w:color="auto" w:fill="FFFFFF"/>
                <w:lang w:val="en-US" w:eastAsia="zh-CN"/>
              </w:rPr>
            </w:pPr>
            <w:r>
              <w:rPr>
                <w:rFonts w:hint="eastAsia" w:ascii="微软雅黑" w:hAnsi="微软雅黑" w:eastAsia="微软雅黑" w:cs="微软雅黑"/>
                <w:b/>
                <w:bCs/>
                <w:sz w:val="18"/>
                <w:szCs w:val="18"/>
                <w:lang w:val="en-US" w:eastAsia="zh-CN"/>
              </w:rPr>
              <w:t>Supports domestic Loongson LS3A5000-HV/LS3A5000-LL CPUs</w:t>
            </w:r>
          </w:p>
        </w:tc>
        <w:tc>
          <w:tcPr>
            <w:tcW w:w="1040" w:type="dxa"/>
            <w:vMerge w:val="restart"/>
            <w:tcBorders>
              <w:top w:val="single" w:color="auto" w:sz="4" w:space="0"/>
              <w:left w:val="single" w:color="auto" w:sz="4" w:space="0"/>
            </w:tcBorders>
            <w:noWrap w:val="0"/>
            <w:vAlign w:val="center"/>
          </w:tcPr>
          <w:p w14:paraId="6B3A25C4">
            <w:pPr>
              <w:jc w:val="center"/>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2K 60Hz</w:t>
            </w:r>
          </w:p>
        </w:tc>
        <w:tc>
          <w:tcPr>
            <w:tcW w:w="690" w:type="dxa"/>
            <w:tcBorders>
              <w:top w:val="single" w:color="auto" w:sz="4" w:space="0"/>
              <w:left w:val="single" w:color="auto" w:sz="4" w:space="0"/>
            </w:tcBorders>
            <w:noWrap w:val="0"/>
            <w:vAlign w:val="center"/>
          </w:tcPr>
          <w:p w14:paraId="398BB5C4">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2/6</w:t>
            </w:r>
          </w:p>
        </w:tc>
        <w:tc>
          <w:tcPr>
            <w:tcW w:w="640" w:type="dxa"/>
            <w:tcBorders>
              <w:top w:val="single" w:color="auto" w:sz="4" w:space="0"/>
              <w:right w:val="single" w:color="auto" w:sz="4" w:space="0"/>
            </w:tcBorders>
            <w:noWrap w:val="0"/>
            <w:vAlign w:val="center"/>
          </w:tcPr>
          <w:p w14:paraId="00B73A3B">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w:t>
            </w:r>
          </w:p>
        </w:tc>
        <w:tc>
          <w:tcPr>
            <w:tcW w:w="868" w:type="dxa"/>
            <w:tcBorders>
              <w:top w:val="single" w:color="auto" w:sz="4" w:space="0"/>
              <w:right w:val="single" w:color="auto" w:sz="4" w:space="0"/>
            </w:tcBorders>
            <w:noWrap w:val="0"/>
            <w:vAlign w:val="center"/>
          </w:tcPr>
          <w:p w14:paraId="6B2C8B3D">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4</w:t>
            </w:r>
          </w:p>
        </w:tc>
        <w:tc>
          <w:tcPr>
            <w:tcW w:w="911" w:type="dxa"/>
            <w:tcBorders>
              <w:left w:val="single" w:color="auto" w:sz="4" w:space="0"/>
            </w:tcBorders>
            <w:noWrap w:val="0"/>
            <w:vAlign w:val="center"/>
          </w:tcPr>
          <w:p w14:paraId="21AFA930">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8</w:t>
            </w:r>
          </w:p>
        </w:tc>
        <w:tc>
          <w:tcPr>
            <w:tcW w:w="1307" w:type="dxa"/>
            <w:vMerge w:val="restart"/>
            <w:tcBorders>
              <w:left w:val="single" w:color="auto" w:sz="4" w:space="0"/>
            </w:tcBorders>
            <w:noWrap w:val="0"/>
            <w:vAlign w:val="center"/>
          </w:tcPr>
          <w:p w14:paraId="2675AD7C">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 xml:space="preserve">2*NB-DDR4MAX </w:t>
            </w:r>
            <w:r>
              <w:rPr>
                <w:rFonts w:hint="eastAsia" w:ascii="微软雅黑" w:hAnsi="微软雅黑" w:eastAsia="微软雅黑" w:cs="微软雅黑"/>
                <w:b/>
                <w:bCs/>
                <w:color w:val="000000"/>
                <w:kern w:val="0"/>
                <w:sz w:val="18"/>
                <w:szCs w:val="18"/>
                <w:highlight w:val="none"/>
                <w:vertAlign w:val="baseline"/>
                <w:lang w:val="en-US" w:eastAsia="zh-CN"/>
              </w:rPr>
              <w:t>64G</w:t>
            </w:r>
          </w:p>
        </w:tc>
        <w:tc>
          <w:tcPr>
            <w:tcW w:w="1171" w:type="dxa"/>
            <w:vMerge w:val="restart"/>
            <w:noWrap w:val="0"/>
            <w:vAlign w:val="center"/>
          </w:tcPr>
          <w:p w14:paraId="12A2CACE">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1*M.2</w:t>
            </w:r>
          </w:p>
          <w:p w14:paraId="163E542D">
            <w:pPr>
              <w:ind w:firstLine="180" w:firstLineChars="100"/>
              <w:jc w:val="both"/>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1*SATA</w:t>
            </w:r>
          </w:p>
        </w:tc>
        <w:tc>
          <w:tcPr>
            <w:tcW w:w="1176" w:type="dxa"/>
            <w:vMerge w:val="restart"/>
            <w:noWrap w:val="0"/>
            <w:vAlign w:val="center"/>
          </w:tcPr>
          <w:p w14:paraId="7C77C54E">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+12V/19V</w:t>
            </w:r>
          </w:p>
        </w:tc>
      </w:tr>
      <w:tr w14:paraId="4A5C5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34" w:type="dxa"/>
            <w:vMerge w:val="continue"/>
            <w:noWrap w:val="0"/>
            <w:vAlign w:val="center"/>
          </w:tcPr>
          <w:p w14:paraId="3CB09356">
            <w:pPr>
              <w:jc w:val="center"/>
            </w:pPr>
          </w:p>
        </w:tc>
        <w:tc>
          <w:tcPr>
            <w:tcW w:w="1740" w:type="dxa"/>
            <w:vMerge w:val="continue"/>
            <w:tcBorders>
              <w:right w:val="single" w:color="auto" w:sz="4" w:space="0"/>
            </w:tcBorders>
            <w:noWrap w:val="0"/>
            <w:vAlign w:val="center"/>
          </w:tcPr>
          <w:p w14:paraId="20C8102D">
            <w:pPr>
              <w:jc w:val="center"/>
            </w:pPr>
          </w:p>
        </w:tc>
        <w:tc>
          <w:tcPr>
            <w:tcW w:w="1040" w:type="dxa"/>
            <w:vMerge w:val="continue"/>
            <w:tcBorders>
              <w:left w:val="single" w:color="auto" w:sz="4" w:space="0"/>
              <w:bottom w:val="single" w:color="auto" w:sz="4" w:space="0"/>
            </w:tcBorders>
            <w:noWrap w:val="0"/>
            <w:vAlign w:val="center"/>
          </w:tcPr>
          <w:p w14:paraId="7DB5D850">
            <w:pPr>
              <w:jc w:val="center"/>
            </w:pPr>
          </w:p>
        </w:tc>
        <w:tc>
          <w:tcPr>
            <w:tcW w:w="690" w:type="dxa"/>
            <w:tcBorders>
              <w:left w:val="single" w:color="auto" w:sz="4" w:space="0"/>
              <w:bottom w:val="single" w:color="auto" w:sz="4" w:space="0"/>
            </w:tcBorders>
            <w:noWrap w:val="0"/>
            <w:vAlign w:val="center"/>
          </w:tcPr>
          <w:p w14:paraId="11D5937B">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2/6</w:t>
            </w:r>
          </w:p>
        </w:tc>
        <w:tc>
          <w:tcPr>
            <w:tcW w:w="640" w:type="dxa"/>
            <w:tcBorders>
              <w:right w:val="single" w:color="auto" w:sz="4" w:space="0"/>
            </w:tcBorders>
            <w:noWrap w:val="0"/>
            <w:vAlign w:val="center"/>
          </w:tcPr>
          <w:p w14:paraId="4322375D">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868" w:type="dxa"/>
            <w:tcBorders>
              <w:right w:val="single" w:color="auto" w:sz="4" w:space="0"/>
            </w:tcBorders>
            <w:noWrap w:val="0"/>
            <w:vAlign w:val="center"/>
          </w:tcPr>
          <w:p w14:paraId="7C7A60E8">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4</w:t>
            </w:r>
          </w:p>
        </w:tc>
        <w:tc>
          <w:tcPr>
            <w:tcW w:w="911" w:type="dxa"/>
            <w:tcBorders>
              <w:left w:val="single" w:color="auto" w:sz="4" w:space="0"/>
            </w:tcBorders>
            <w:noWrap w:val="0"/>
            <w:vAlign w:val="center"/>
          </w:tcPr>
          <w:p w14:paraId="30ED5E24">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6</w:t>
            </w:r>
          </w:p>
        </w:tc>
        <w:tc>
          <w:tcPr>
            <w:tcW w:w="1307" w:type="dxa"/>
            <w:vMerge w:val="continue"/>
            <w:tcBorders>
              <w:left w:val="single" w:color="auto" w:sz="4" w:space="0"/>
            </w:tcBorders>
            <w:noWrap w:val="0"/>
            <w:vAlign w:val="center"/>
          </w:tcPr>
          <w:p w14:paraId="7852873C">
            <w:pPr>
              <w:jc w:val="center"/>
              <w:rPr>
                <w:rFonts w:hint="eastAsia" w:ascii="微软雅黑" w:hAnsi="微软雅黑" w:eastAsia="微软雅黑" w:cs="微软雅黑"/>
                <w:b/>
                <w:bCs/>
                <w:color w:val="000000"/>
                <w:kern w:val="0"/>
                <w:sz w:val="18"/>
                <w:szCs w:val="18"/>
                <w:vertAlign w:val="baseline"/>
                <w:lang w:val="en-US" w:eastAsia="zh-CN"/>
              </w:rPr>
            </w:pPr>
          </w:p>
        </w:tc>
        <w:tc>
          <w:tcPr>
            <w:tcW w:w="1171" w:type="dxa"/>
            <w:vMerge w:val="continue"/>
            <w:noWrap w:val="0"/>
            <w:vAlign w:val="center"/>
          </w:tcPr>
          <w:p w14:paraId="1AD1BE04">
            <w:pPr>
              <w:jc w:val="center"/>
              <w:rPr>
                <w:rFonts w:hint="eastAsia" w:ascii="微软雅黑" w:hAnsi="微软雅黑" w:eastAsia="微软雅黑" w:cs="微软雅黑"/>
                <w:b/>
                <w:bCs/>
                <w:color w:val="000000"/>
                <w:kern w:val="0"/>
                <w:sz w:val="18"/>
                <w:szCs w:val="18"/>
                <w:vertAlign w:val="baseline"/>
                <w:lang w:val="en-US" w:eastAsia="zh-CN"/>
              </w:rPr>
            </w:pPr>
          </w:p>
        </w:tc>
        <w:tc>
          <w:tcPr>
            <w:tcW w:w="1176" w:type="dxa"/>
            <w:vMerge w:val="continue"/>
            <w:noWrap w:val="0"/>
            <w:vAlign w:val="center"/>
          </w:tcPr>
          <w:p w14:paraId="297F6EE2">
            <w:pPr>
              <w:jc w:val="center"/>
              <w:rPr>
                <w:rFonts w:hint="eastAsia" w:ascii="微软雅黑" w:hAnsi="微软雅黑" w:eastAsia="微软雅黑" w:cs="微软雅黑"/>
                <w:b/>
                <w:bCs/>
                <w:color w:val="000000"/>
                <w:kern w:val="0"/>
                <w:sz w:val="18"/>
                <w:szCs w:val="18"/>
                <w:vertAlign w:val="baseline"/>
                <w:lang w:val="en-US" w:eastAsia="zh-CN"/>
              </w:rPr>
            </w:pPr>
          </w:p>
        </w:tc>
      </w:tr>
    </w:tbl>
    <w:p w14:paraId="421F7B3E">
      <w:pPr>
        <w:rPr>
          <w:rFonts w:hint="eastAsia" w:ascii="微软雅黑" w:hAnsi="微软雅黑" w:eastAsia="微软雅黑" w:cs="微软雅黑"/>
          <w:b/>
          <w:bCs/>
          <w:color w:val="FF0000"/>
          <w:szCs w:val="21"/>
        </w:rPr>
      </w:pPr>
      <w:r>
        <w:rPr>
          <w:rFonts w:hint="eastAsia" w:ascii="微软雅黑" w:hAnsi="微软雅黑" w:eastAsia="微软雅黑" w:cs="微软雅黑"/>
          <w:b/>
          <w:bCs/>
          <w:color w:val="FF0000"/>
          <w:szCs w:val="21"/>
        </w:rPr>
        <mc:AlternateContent>
          <mc:Choice Requires="wps">
            <w:drawing>
              <wp:inline distT="0" distB="0" distL="114300" distR="114300">
                <wp:extent cx="198755" cy="166370"/>
                <wp:effectExtent l="0" t="0" r="10795" b="5080"/>
                <wp:docPr id="1" name="未知"/>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8755" cy="16637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2"/>
                          <a:stretch>
                            <a:fillRect/>
                          </a:stretch>
                        </a:blipFill>
                        <a:ln>
                          <a:noFill/>
                        </a:ln>
                      </wps:spPr>
                      <wps:bodyPr wrap="square" upright="1"/>
                    </wps:wsp>
                  </a:graphicData>
                </a:graphic>
              </wp:inline>
            </w:drawing>
          </mc:Choice>
          <mc:Fallback>
            <w:pict>
              <v:shape id="未知" o:spid="_x0000_s1026" o:spt="100" style="height:13.1pt;width:15.65pt;" filled="t" stroked="f" coordsize="336,281" o:gfxdata="UEsDBAoAAAAAAIdO4kAAAAAAAAAAAAAAAAAEAAAAZHJzL1BLAwQUAAAACACHTuJAlsYPqNQAAAAD&#10;AQAADwAAAGRycy9kb3ducmV2LnhtbE2PzU7DMBCE70i8g7VI3KgTF7UoxOkBiRMSqKFSr268TULj&#10;dRS7+Xl7Fi5wWWk0o5lv893sOjHiEFpPGtJVAgKp8ralWsPh8/XhCUSIhqzpPKGGBQPsitub3GTW&#10;T7THsYy14BIKmdHQxNhnUoaqQWfCyvdI7J394ExkOdTSDmbictdJlSQb6UxLvNCYHl8arC7l1Wk4&#10;qne1n+vt9vC2lF/nafm49I+j1vd3afIMIuIc/8Lwg8/oUDDTyV/JBtFp4Efi72Vvna5BnDSojQJZ&#10;5PI/e/ENUEsDBBQAAAAIAIdO4kAmcnwvYQIAAM8FAAAOAAAAZHJzL2Uyb0RvYy54bWytVM1uEzEQ&#10;viPxDpbvZJOsmoZVNhUiKkKqoGqLODteb9bC6zG2k03eBYkTFx4MXoOxN06TcmgOvfhvxp+/+WbG&#10;s6ttq8hGWCdBl3Q0GFIiNIdK6lVJvzxcv5lS4jzTFVOgRUl3wtGr+etXs84UYgwNqEpYgiDaFZ0p&#10;aeO9KbLM8Ua0zA3ACI3GGmzLPG7tKqss6xC9Vdl4OJxkHdjKWODCOTxd9Ea6R7TnAEJdSy4WwNet&#10;0L5HtUIxjyG5RhpH55FtXQvuP9e1E56okmKkPo74CK6XYczmM1asLDON5HsK7BwKT2JqmdT46AFq&#10;wTwjayv/g2olt+Cg9gMObdYHEhXBKEbDJ9rcN8yIGAtK7cxBdPdysPzT5tYSWWElUKJZiwn/8+P3&#10;35+/gjKdcQU63JtbG2Jz5gb4N0c03AEKGS7A+4bplXjnDCodjvBWdnItbNweYFvbNgBh2GQbc7A7&#10;5EBsPeF4OHo7vby4oISjaTSZ5JcxRxkr0mW+dv6DgAjENjfO9yms0oo1acW3Oi0N8+E4PB6WpCtp&#10;nk8oaUo6no5i5lrYiAeIHj6wy/OcksQP33+0K33sNz7xSrY0m4iF1XaElGxp7n3Owel9AuOgMysS&#10;Qpp7pMT8eT9UAHk979crca5fylhixRU40RMO4kfmh4RgFMcZXSpprqVSxIL/Kn0TWyAUSUhMML7s&#10;P0FsIdqlwPK3H6uoKpa5t8JzpMmKGpncYWX35A8G5Jx4Bi+lw6gh8E552bdBX/mhB5ZQ7bDTOvxq&#10;Suq+r5kVlKyNlavmpHGwz6NA+z8pfCTH+4j7+A/P/wFQSwMECgAAAAAAh07iQAAAAAAAAAAAAAAA&#10;AAoAAABkcnMvbWVkaWEvUEsDBBQAAAAIAIdO4kAFM8sA/wYAAPoGAAAUAAAAZHJzL21lZGlhL2lt&#10;YWdlMS5wbmcB+gYF+YlQTkcNChoKAAAADUlIRFIAAABGAAAAOwgDAAAA8UwMqQAAAwBQTFRF////&#10;8/PzU1NTAAAAV1dX9vb2aGhoe3t7v7+/AgICCQkJz8/PMjIyR0dH/f39hoaGqamp19fXDg4OJiYm&#10;7+/vT09PpaWlGBgYmZmZCAgIDQ0N09PT6urqICAgj4+PZWVlTk5OcHBwODg4+fn54uLiFhYWAQEB&#10;sbGxyMjIBAQExcXFkpKSKioq8vLy+vr6Ozs7bW1tNDQ0hYWF6OjoAwMDERER29vb3d3dFBQUp6en&#10;XFxcVlZWWVlZTExM/v7+3t7eFRUVtra22NjYjY2NLi4u8fHxh4eH9/f3i4uLMDAw9fX1wcHBzc3N&#10;u7u7f39/QUFBUVFR+/v7YWFh39/f2dnZEBAQm5ubGhoanZ2dW1tb7e3tKCgodHR0Jycnrq6uCgoK&#10;zs7OeXl5/Pz8Ly8vfHx8Nzc31tbWDAwMgYGB8PDwnJycSEhIeHh4s7OzWFhY7u7uvLy8bGxsqqqq&#10;5+fnpqam4eHhy8vLbm5u6enpkJCQBwcHtbW13NzcExMTmJiYMzMzg4OD5ubmHBwco6OjuLi4LCws&#10;ubm5w8PDRUVFPj4+BgYGiYmJn5+f5eXlVVVVjo6OGxsb4+PjsrKyFxcX4ODgZGRkPz8/X19fvb29&#10;vr6+oKCggoKCOjo6np6ek5OTDw8Pr6+vGRkZZ2dnEhIS0tLSBQUF6+vrHx8fPDw80NDQ0dHRHR0d&#10;NjY2kZGRwsLCqKiocXFxRERETU1NwMDAra2tIyMjY2NjSUl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8gDwAAA7VJREFUeJytl/kjVFEUx+94ljGhUFmmaZtJ&#10;hQolS0ybISJJUUkKWUp7tGolJdokbUqb9n3797rfc2fMe2/emJk3zg/mnO8554PrvPMuxnyZIUQK&#10;DfNZ5dPCJUmKCJpijOQY07QgKWFREiw6JjjMdEnYjKAosXFOTPzMICgxsySXBXPKswFISEziX5PN&#10;uilzLMDMZfPwMV83ZgHaF1qZbRH/TFmsk7JkKe9emsq9NPDSl+miLF+B5gy41ky4Wbowc9FqWUm+&#10;cRX3s1froOTkApPnjPIRrNGBKUBjod0ZrV3Ho8j1AVMWp/C+uA0T8UZQiwLdGI54tBW7hZIiCJsC&#10;xESgqbSMH1Gq0bjZbGVsPU45NycgSrkJR1HB2JZs8EyVcxjbCi8/EEpVJVq2MWcvf6KqGdu+A2hj&#10;AJgatNbauBcqMLkcw7LgZVr9pthq0bAT7i6BsezmvqMObprfmG0or6S9uUdg6g0I9mIIFtn8pFSg&#10;umEf+fsFprSRItpi8/yjlDWhuFkEaQJzQEQtrXjmN/uFaUNfXbsIDgrMIWeugzZQlR8Uc5x8Rx0W&#10;mCPO8CgNd41vir0QhQWu8JjAHHfFJ2gUTvrEnKIx6XSFXasI0zHxXaIRnvZFOWNRzoa5lTBnJ4Rp&#10;eEzOLfGBOS8pXyYXuglzcUIoueTHPjXQoF52C1euEuaaW+nB3aB78ie9GT29Bhk3nTDXZTX0fOya&#10;jLIPJxHZI1Ma6XdI6ZNJOdgdKT3qXrfF3HDtB7fdhNRfLpduQYoq8YoZQD5hUKHdhtZ9QS4ZeqHd&#10;8UYZpONMVIr0/r57T6Hdhzb0wAtmGNmHjUqRDr3OoBRDII5oUx5hPyR1qVR6d5aqVl4s/Skea1HE&#10;La9DLT+hzalWn0J9prVPLyMTf1QtD44ODIx6vC3b6Ul/7kmJfYFpGNP6ObWMnvSXV9SynfZjqL8U&#10;xuaj/pVazYP6eq1GfXuf8Y2GbG7gDW/7lOL4O28TVVHP98KIwzNB+/S9cjwyaMdqzPcHcTHOb/TI&#10;7KbNdFAupfZLzlue2sLFEn370TNFe/LTuFuwvoeSoUFhnwVGOu+ZEvtU1vUFsWXcs5KxQifmq0au&#10;K0kx9tWKW57SvglKr8YZM/YdqR+uf27olvfTrlXIqqh06JdmcpxWwmwRjMF/0aJZyO33cEFbp5fc&#10;KFr/4LbBHPXwi70UTm52uk7tgUt3hhW6KHyWk3mzyWxmXQ00eX9HdNnfIXT/+8cqpakwNiUUiaVP&#10;Dca8tTRIa/qclfUfnEW/G+V4+Kg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qiYOvrYAAAAhAQAAGQAAAGRycy9fcmVscy9l&#10;Mm9Eb2MueG1sLnJlbHOFj0FqwzAQRfeF3EHMPpadRSjFsjeh4G1IDjBIY1nEGglJLfXtI8gmgUCX&#10;8z//PaYf//wqfillF1hB17QgiHUwjq2C6+V7/wkiF2SDa2BSsFGGcdh99GdasdRRXlzMolI4K1hK&#10;iV9SZr2Qx9yESFybOSSPpZ7Jyoj6hpbkoW2PMj0zYHhhiskoSJPpQFy2WM3/s8M8O02noH88cXmj&#10;kM5XdwVislQUeDIOH2HXRLYgh16+PDbcAV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DwNAABbQ29udGVudF9UeXBlc10ueG1s&#10;UEsBAhQACgAAAAAAh07iQAAAAAAAAAAAAAAAAAYAAAAAAAAAAAAQAAAACQsAAF9yZWxzL1BLAQIU&#10;ABQAAAAIAIdO4kCKFGY80QAAAJQBAAALAAAAAAAAAAEAIAAAAC0LAABfcmVscy8ucmVsc1BLAQIU&#10;AAoAAAAAAIdO4kAAAAAAAAAAAAAAAAAEAAAAAAAAAAAAEAAAAAAAAABkcnMvUEsBAhQACgAAAAAA&#10;h07iQAAAAAAAAAAAAAAAAAoAAAAAAAAAAAAQAAAAJwwAAGRycy9fcmVscy9QSwECFAAUAAAACACH&#10;TuJAqiYOvrYAAAAhAQAAGQAAAAAAAAABACAAAABPDAAAZHJzL19yZWxzL2Uyb0RvYy54bWwucmVs&#10;c1BLAQIUABQAAAAIAIdO4kCWxg+o1AAAAAMBAAAPAAAAAAAAAAEAIAAAACIAAABkcnMvZG93bnJl&#10;di54bWxQSwECFAAUAAAACACHTuJAJnJ8L2ECAADPBQAADgAAAAAAAAABACAAAAAjAQAAZHJzL2Uy&#10;b0RvYy54bWxQSwECFAAKAAAAAACHTuJAAAAAAAAAAAAAAAAACgAAAAAAAAAAABAAAACwAwAAZHJz&#10;L21lZGlhL1BLAQIUABQAAAAIAIdO4kAFM8sA/wYAAPoGAAAUAAAAAAAAAAEAIAAAANgDAABkcnMv&#10;bWVkaWEvaW1hZ2UxLnBuZ1BLBQYAAAAACgAKAFICAABxDgAAAAA=&#10;" path="m333,0l2,0,0,0,2,0,2,281,333,281,336,281,333,281,333,0xe">
                <v:fill type="frame" on="t" focussize="0,0" recolor="t" r:id="rId12"/>
                <v:stroke on="f"/>
                <v:imagedata o:title=""/>
                <o:lock v:ext="edit" rotation="t" aspectratio="t"/>
                <w10:wrap type="none"/>
                <w10:anchorlock/>
              </v:shape>
            </w:pict>
          </mc:Fallback>
        </mc:AlternateContent>
      </w:r>
      <w:r>
        <w:rPr>
          <w:rFonts w:hint="eastAsia" w:ascii="微软雅黑" w:hAnsi="微软雅黑" w:eastAsia="微软雅黑" w:cs="微软雅黑"/>
          <w:b/>
          <w:bCs/>
          <w:color w:val="FF0000"/>
          <w:szCs w:val="21"/>
        </w:rPr>
        <w:t>Important Note:</w:t>
      </w:r>
    </w:p>
    <w:p w14:paraId="6FC0579B">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color w:val="auto"/>
          <w:sz w:val="28"/>
          <w:szCs w:val="28"/>
          <w:lang w:val="en-US" w:eastAsia="zh-CN"/>
        </w:rPr>
      </w:pPr>
      <w:r>
        <w:rPr>
          <w:rFonts w:hint="eastAsia" w:ascii="微软雅黑" w:hAnsi="微软雅黑" w:eastAsia="微软雅黑" w:cs="微软雅黑"/>
          <w:b/>
          <w:color w:val="auto"/>
          <w:sz w:val="28"/>
          <w:szCs w:val="28"/>
          <w:lang w:val="en-US" w:eastAsia="zh-CN"/>
        </w:rPr>
        <w:t>Power supply interface:</w:t>
      </w:r>
    </w:p>
    <w:p w14:paraId="743B9742">
      <w:pPr>
        <w:keepNext w:val="0"/>
        <w:keepLines w:val="0"/>
        <w:pageBreakBefore w:val="0"/>
        <w:widowControl w:val="0"/>
        <w:kinsoku/>
        <w:wordWrap/>
        <w:overflowPunct/>
        <w:topLinePunct w:val="0"/>
        <w:autoSpaceDE/>
        <w:autoSpaceDN/>
        <w:adjustRightInd/>
        <w:snapToGrid w:val="0"/>
        <w:textAlignment w:val="auto"/>
        <w:rPr>
          <w:rFonts w:hint="default"/>
          <w:lang w:val="en-US" w:eastAsia="zh-CN"/>
        </w:rPr>
      </w:pPr>
      <w:r>
        <w:rPr>
          <w:rFonts w:hint="eastAsia" w:ascii="微软雅黑" w:hAnsi="微软雅黑" w:eastAsia="微软雅黑" w:cs="微软雅黑"/>
          <w:b/>
          <w:color w:val="FF0000"/>
          <w:sz w:val="21"/>
          <w:szCs w:val="21"/>
          <w:lang w:val="en-US" w:eastAsia="zh-CN"/>
        </w:rPr>
        <w:t>The motherboard's DC connector is 5.5*2.5 inches; it supports one 4-pin DC-ATX power connector.</w:t>
      </w:r>
    </w:p>
    <w:p w14:paraId="23BDED70">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color w:val="FF0000"/>
          <w:sz w:val="21"/>
          <w:szCs w:val="21"/>
          <w:highlight w:val="none"/>
          <w:lang w:val="en-US" w:eastAsia="zh-CN"/>
        </w:rPr>
      </w:pPr>
      <w:r>
        <w:rPr>
          <w:rFonts w:hint="eastAsia" w:ascii="微软雅黑" w:hAnsi="微软雅黑" w:eastAsia="微软雅黑" w:cs="微软雅黑"/>
          <w:b/>
          <w:bCs/>
          <w:color w:val="FF0000"/>
          <w:kern w:val="0"/>
          <w:szCs w:val="21"/>
          <w:lang w:eastAsia="zh-CN"/>
        </w:rPr>
        <w:t xml:space="preserve">The motherboard power supply supports </w:t>
      </w:r>
      <w:r>
        <w:rPr>
          <w:rFonts w:hint="eastAsia" w:ascii="微软雅黑" w:hAnsi="微软雅黑" w:eastAsia="微软雅黑" w:cs="微软雅黑"/>
          <w:b/>
          <w:bCs/>
          <w:color w:val="FF0000"/>
          <w:kern w:val="0"/>
          <w:szCs w:val="21"/>
          <w:lang w:val="en-US" w:eastAsia="zh-CN"/>
        </w:rPr>
        <w:t xml:space="preserve">12V or 19V; </w:t>
      </w:r>
      <w:r>
        <w:rPr>
          <w:rFonts w:hint="eastAsia" w:ascii="微软雅黑" w:hAnsi="微软雅黑" w:eastAsia="微软雅黑" w:cs="微软雅黑"/>
          <w:b/>
          <w:bCs/>
          <w:color w:val="FF0000"/>
          <w:kern w:val="0"/>
          <w:szCs w:val="21"/>
          <w:highlight w:val="none"/>
          <w:lang w:val="en-US" w:eastAsia="zh-CN"/>
        </w:rPr>
        <w:t xml:space="preserve">the full load power consumption is about 60W (excluding the power consumption of the discrete graphics card), and it is recommended to use a power supply with 12V 7A or 19V 4A or higher </w:t>
      </w:r>
      <w:r>
        <w:rPr>
          <w:rFonts w:hint="eastAsia" w:ascii="微软雅黑" w:hAnsi="微软雅黑" w:eastAsia="微软雅黑" w:cs="微软雅黑"/>
          <w:b/>
          <w:color w:val="FF0000"/>
          <w:sz w:val="21"/>
          <w:szCs w:val="21"/>
          <w:highlight w:val="none"/>
          <w:lang w:val="en-US" w:eastAsia="zh-CN"/>
        </w:rPr>
        <w:t>.</w:t>
      </w:r>
    </w:p>
    <w:p w14:paraId="67380613">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default" w:ascii="微软雅黑" w:hAnsi="微软雅黑" w:eastAsia="微软雅黑" w:cs="微软雅黑"/>
          <w:b/>
          <w:color w:val="auto"/>
          <w:sz w:val="28"/>
          <w:szCs w:val="28"/>
          <w:lang w:val="en-US" w:eastAsia="zh-CN"/>
        </w:rPr>
      </w:pPr>
      <w:r>
        <w:rPr>
          <w:rFonts w:hint="eastAsia" w:ascii="微软雅黑" w:hAnsi="微软雅黑" w:eastAsia="微软雅黑" w:cs="微软雅黑"/>
          <w:b/>
          <w:color w:val="auto"/>
          <w:sz w:val="28"/>
          <w:szCs w:val="28"/>
          <w:lang w:val="en-US" w:eastAsia="zh-CN"/>
        </w:rPr>
        <w:t>CPU:</w:t>
      </w:r>
    </w:p>
    <w:p w14:paraId="2C1DB6ED">
      <w:pPr>
        <w:numPr>
          <w:ilvl w:val="0"/>
          <w:numId w:val="0"/>
        </w:numPr>
        <w:snapToGrid w:val="0"/>
        <w:ind w:leftChars="0"/>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The motherboard supports domestically produced Loongson LS3A5000-HV/LS3A5000-LL CPUs;</w:t>
      </w:r>
    </w:p>
    <w:p w14:paraId="0F8CD649">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color w:val="auto"/>
          <w:sz w:val="28"/>
          <w:szCs w:val="28"/>
          <w:lang w:val="en-US" w:eastAsia="zh-CN"/>
        </w:rPr>
      </w:pPr>
      <w:r>
        <w:rPr>
          <w:rFonts w:hint="eastAsia" w:ascii="微软雅黑" w:hAnsi="微软雅黑" w:eastAsia="微软雅黑" w:cs="微软雅黑"/>
          <w:b/>
          <w:color w:val="auto"/>
          <w:sz w:val="28"/>
          <w:szCs w:val="28"/>
          <w:lang w:val="en-US" w:eastAsia="zh-CN"/>
        </w:rPr>
        <w:t>Chipset:</w:t>
      </w:r>
    </w:p>
    <w:p w14:paraId="570074BE">
      <w:pPr>
        <w:numPr>
          <w:ilvl w:val="0"/>
          <w:numId w:val="0"/>
        </w:numPr>
        <w:snapToGrid w:val="0"/>
        <w:rPr>
          <w:rFonts w:hint="default"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 xml:space="preserve">The Loongson 7A2000 chipset </w:t>
      </w:r>
      <w:r>
        <w:rPr>
          <w:rFonts w:hint="eastAsia" w:ascii="微软雅黑" w:hAnsi="微软雅黑" w:eastAsia="微软雅黑" w:cs="微软雅黑"/>
          <w:b/>
          <w:bCs/>
          <w:color w:val="FF0000"/>
          <w:szCs w:val="21"/>
          <w:highlight w:val="none"/>
          <w:lang w:val="en-US" w:eastAsia="zh-CN"/>
        </w:rPr>
        <w:t>integrates 1Gb of video memory.</w:t>
      </w:r>
    </w:p>
    <w:p w14:paraId="1B7B65B8">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auto"/>
          <w:sz w:val="28"/>
          <w:szCs w:val="28"/>
          <w:lang w:val="en-US" w:eastAsia="zh-CN"/>
        </w:rPr>
        <w:t>Display interface:</w:t>
      </w:r>
    </w:p>
    <w:p w14:paraId="71E13832">
      <w:pPr>
        <w:numPr>
          <w:ilvl w:val="0"/>
          <w:numId w:val="1"/>
        </w:numPr>
        <w:snapToGrid w:val="0"/>
        <w:rPr>
          <w:rFonts w:hint="eastAsia" w:ascii="微软雅黑" w:hAnsi="微软雅黑" w:eastAsia="微软雅黑" w:cs="微软雅黑"/>
          <w:b/>
          <w:bCs/>
          <w:color w:val="FF0000"/>
          <w:szCs w:val="21"/>
          <w:highlight w:val="none"/>
          <w:lang w:val="en-US" w:eastAsia="zh-CN"/>
        </w:rPr>
      </w:pPr>
      <w:r>
        <w:rPr>
          <w:rFonts w:hint="eastAsia" w:ascii="微软雅黑" w:hAnsi="微软雅黑" w:eastAsia="微软雅黑" w:cs="微软雅黑"/>
          <w:b/>
          <w:bCs/>
          <w:color w:val="FF0000"/>
          <w:sz w:val="21"/>
          <w:szCs w:val="21"/>
          <w:lang w:val="en-US" w:eastAsia="zh-CN"/>
        </w:rPr>
        <w:t xml:space="preserve">The motherboard supports HDMI®, VGA, and LVDS for single display, dual/triple display duplication, and dual display expansion </w:t>
      </w:r>
      <w:r>
        <w:rPr>
          <w:rFonts w:hint="eastAsia" w:ascii="微软雅黑" w:hAnsi="微软雅黑" w:eastAsia="微软雅黑" w:cs="微软雅黑"/>
          <w:b/>
          <w:bCs/>
          <w:color w:val="FF0000"/>
          <w:szCs w:val="21"/>
          <w:highlight w:val="none"/>
          <w:lang w:val="en-US" w:eastAsia="zh-CN"/>
        </w:rPr>
        <w:t>.</w:t>
      </w:r>
    </w:p>
    <w:p w14:paraId="62926812">
      <w:pPr>
        <w:numPr>
          <w:ilvl w:val="0"/>
          <w:numId w:val="1"/>
        </w:numPr>
        <w:snapToGrid w:val="0"/>
        <w:ind w:left="0" w:leftChars="0" w:firstLine="0" w:firstLineChars="0"/>
        <w:rPr>
          <w:rFonts w:hint="eastAsia" w:ascii="微软雅黑" w:hAnsi="微软雅黑" w:eastAsia="微软雅黑" w:cs="微软雅黑"/>
          <w:b/>
          <w:bCs/>
          <w:color w:val="FF0000"/>
          <w:szCs w:val="21"/>
          <w:highlight w:val="none"/>
        </w:rPr>
      </w:pPr>
      <w:r>
        <w:rPr>
          <w:rFonts w:hint="eastAsia" w:ascii="微软雅黑" w:hAnsi="微软雅黑" w:eastAsia="微软雅黑" w:cs="微软雅黑"/>
          <w:b/>
          <w:bCs/>
          <w:color w:val="FF0000"/>
          <w:szCs w:val="21"/>
          <w:highlight w:val="none"/>
          <w:lang w:val="en-US" w:eastAsia="zh-CN"/>
        </w:rPr>
        <w:t xml:space="preserve">The motherboard's HDMI® </w:t>
      </w:r>
      <w:r>
        <w:rPr>
          <w:rFonts w:hint="eastAsia" w:ascii="微软雅黑" w:hAnsi="微软雅黑" w:eastAsia="微软雅黑" w:cs="微软雅黑"/>
          <w:b/>
          <w:bCs/>
          <w:color w:val="FF0000"/>
          <w:sz w:val="21"/>
          <w:szCs w:val="21"/>
          <w:lang w:val="en-US" w:eastAsia="zh-CN"/>
        </w:rPr>
        <w:t xml:space="preserve">interface </w:t>
      </w:r>
      <w:r>
        <w:rPr>
          <w:rFonts w:hint="eastAsia" w:ascii="微软雅黑" w:hAnsi="微软雅黑" w:eastAsia="微软雅黑" w:cs="微软雅黑"/>
          <w:b/>
          <w:bCs/>
          <w:color w:val="FF0000"/>
          <w:szCs w:val="21"/>
          <w:highlight w:val="none"/>
          <w:lang w:val="en-US" w:eastAsia="zh-CN"/>
        </w:rPr>
        <w:t xml:space="preserve">supports </w:t>
      </w:r>
      <w:r>
        <w:rPr>
          <w:rFonts w:hint="eastAsia" w:ascii="微软雅黑" w:hAnsi="微软雅黑" w:eastAsia="微软雅黑" w:cs="微软雅黑"/>
          <w:b/>
          <w:bCs/>
          <w:color w:val="FF0000"/>
          <w:sz w:val="21"/>
          <w:szCs w:val="21"/>
          <w:highlight w:val="none"/>
          <w:lang w:val="en-US" w:eastAsia="zh-CN"/>
        </w:rPr>
        <w:t xml:space="preserve">2K </w:t>
      </w:r>
      <w:r>
        <w:rPr>
          <w:rFonts w:hint="eastAsia" w:ascii="微软雅黑" w:hAnsi="微软雅黑" w:eastAsia="微软雅黑" w:cs="微软雅黑"/>
          <w:b/>
          <w:bCs/>
          <w:color w:val="FF0000"/>
          <w:szCs w:val="21"/>
          <w:highlight w:val="none"/>
          <w:lang w:eastAsia="zh-CN"/>
        </w:rPr>
        <w:t xml:space="preserve">resolution </w:t>
      </w:r>
      <w:r>
        <w:rPr>
          <w:rFonts w:hint="eastAsia" w:ascii="微软雅黑" w:hAnsi="微软雅黑" w:eastAsia="微软雅黑" w:cs="微软雅黑"/>
          <w:b/>
          <w:bCs/>
          <w:color w:val="FF0000"/>
          <w:szCs w:val="21"/>
          <w:highlight w:val="none"/>
          <w:lang w:val="en-US" w:eastAsia="zh-CN"/>
        </w:rPr>
        <w:t>1920*1080@60Hz;</w:t>
      </w:r>
    </w:p>
    <w:p w14:paraId="78F18084">
      <w:pPr>
        <w:numPr>
          <w:ilvl w:val="0"/>
          <w:numId w:val="1"/>
        </w:numPr>
        <w:snapToGrid w:val="0"/>
        <w:ind w:left="0" w:leftChars="0" w:firstLine="0" w:firstLineChars="0"/>
        <w:rPr>
          <w:rFonts w:hint="eastAsia" w:ascii="微软雅黑" w:hAnsi="微软雅黑" w:eastAsia="微软雅黑" w:cs="微软雅黑"/>
          <w:b/>
          <w:bCs/>
          <w:color w:val="FF0000"/>
          <w:szCs w:val="21"/>
          <w:highlight w:val="none"/>
          <w:shd w:val="clear" w:color="auto" w:fill="auto"/>
          <w:lang w:val="en-US" w:eastAsia="zh-CN"/>
        </w:rPr>
      </w:pPr>
      <w:r>
        <w:rPr>
          <w:rFonts w:hint="eastAsia" w:ascii="微软雅黑" w:hAnsi="微软雅黑" w:eastAsia="微软雅黑" w:cs="微软雅黑"/>
          <w:b/>
          <w:bCs/>
          <w:color w:val="FF0000"/>
          <w:szCs w:val="21"/>
          <w:highlight w:val="none"/>
          <w:shd w:val="clear" w:color="auto" w:fill="auto"/>
          <w:lang w:val="en-US" w:eastAsia="zh-CN"/>
        </w:rPr>
        <w:t>The motherboard's VGA interface and LVDS header share the same signal, supporting simultaneous display but not separate display. Simultaneous display requires the VGA and LVDS screens to have the same resolution parameters. The LVDS header cannot be modified and supports EDP.</w:t>
      </w:r>
    </w:p>
    <w:p w14:paraId="55C4A169">
      <w:pPr>
        <w:numPr>
          <w:ilvl w:val="0"/>
          <w:numId w:val="1"/>
        </w:numPr>
        <w:snapToGrid w:val="0"/>
        <w:ind w:left="0" w:leftChars="0" w:firstLine="0" w:firstLineChars="0"/>
        <w:rPr>
          <w:rFonts w:hint="eastAsia" w:ascii="微软雅黑" w:hAnsi="微软雅黑" w:eastAsia="微软雅黑" w:cs="微软雅黑"/>
          <w:b/>
          <w:bCs/>
          <w:color w:val="FF0000"/>
          <w:szCs w:val="21"/>
          <w:highlight w:val="none"/>
        </w:rPr>
      </w:pPr>
      <w:r>
        <w:rPr>
          <w:rFonts w:hint="eastAsia" w:ascii="微软雅黑" w:hAnsi="微软雅黑" w:eastAsia="微软雅黑" w:cs="微软雅黑"/>
          <w:b/>
          <w:bCs/>
          <w:color w:val="FF0000"/>
          <w:szCs w:val="21"/>
          <w:highlight w:val="none"/>
          <w:lang w:val="en-US" w:eastAsia="zh-CN"/>
        </w:rPr>
        <w:t xml:space="preserve">The motherboard can optionally support 1 PCI-E X16 slot, supports PCIE 3.0 x8 signals, and supports discrete graphics card display </w:t>
      </w:r>
      <w:r>
        <w:rPr>
          <w:rFonts w:hint="eastAsia" w:ascii="微软雅黑" w:hAnsi="微软雅黑" w:eastAsia="微软雅黑" w:cs="微软雅黑"/>
          <w:b/>
          <w:bCs/>
          <w:color w:val="FF0000"/>
          <w:szCs w:val="21"/>
          <w:highlight w:val="none"/>
        </w:rPr>
        <w:t xml:space="preserve">; </w:t>
      </w:r>
      <w:r>
        <w:rPr>
          <w:rFonts w:hint="eastAsia" w:ascii="微软雅黑" w:hAnsi="微软雅黑" w:eastAsia="微软雅黑" w:cs="微软雅黑"/>
          <w:b/>
          <w:bCs/>
          <w:color w:val="FF0000"/>
          <w:szCs w:val="21"/>
          <w:highlight w:val="none"/>
          <w:lang w:val="en-US" w:eastAsia="zh-CN"/>
        </w:rPr>
        <w:t xml:space="preserve">after connecting a discrete graphics card, the display interfaces (HDMI/VGA/LVDS) on the motherboard will have no signal output </w:t>
      </w:r>
      <w:r>
        <w:rPr>
          <w:rFonts w:hint="eastAsia" w:ascii="微软雅黑" w:hAnsi="微软雅黑" w:eastAsia="微软雅黑" w:cs="微软雅黑"/>
          <w:b/>
          <w:bCs/>
          <w:color w:val="FF0000"/>
          <w:szCs w:val="21"/>
          <w:highlight w:val="none"/>
        </w:rPr>
        <w:t>;</w:t>
      </w:r>
    </w:p>
    <w:p w14:paraId="17D3A81B">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M.2:</w:t>
      </w:r>
    </w:p>
    <w:p w14:paraId="5314509F">
      <w:pPr>
        <w:numPr>
          <w:ilvl w:val="0"/>
          <w:numId w:val="2"/>
        </w:numPr>
        <w:snapToGrid w:val="0"/>
        <w:rPr>
          <w:rFonts w:hint="eastAsia" w:ascii="微软雅黑" w:hAnsi="微软雅黑" w:eastAsia="微软雅黑" w:cs="微软雅黑"/>
          <w:b/>
          <w:bCs/>
          <w:color w:val="FF0000"/>
          <w:szCs w:val="21"/>
          <w:highlight w:val="none"/>
          <w:lang w:val="en-US" w:eastAsia="zh-CN"/>
        </w:rPr>
      </w:pPr>
      <w:r>
        <w:rPr>
          <w:rFonts w:hint="eastAsia" w:ascii="微软雅黑" w:hAnsi="微软雅黑" w:eastAsia="微软雅黑" w:cs="微软雅黑"/>
          <w:b/>
          <w:bCs/>
          <w:color w:val="FF0000"/>
          <w:sz w:val="21"/>
          <w:szCs w:val="21"/>
          <w:lang w:val="en-US" w:eastAsia="zh-CN"/>
        </w:rPr>
        <w:t xml:space="preserve">The NGFF1 motherboard (M.2-SSD) </w:t>
      </w:r>
      <w:r>
        <w:rPr>
          <w:rFonts w:hint="eastAsia" w:ascii="微软雅黑" w:hAnsi="微软雅黑" w:eastAsia="微软雅黑" w:cs="微软雅黑"/>
          <w:b/>
          <w:bCs/>
          <w:color w:val="FF0000"/>
          <w:kern w:val="0"/>
          <w:szCs w:val="21"/>
          <w:lang w:val="en-US" w:eastAsia="zh-CN"/>
        </w:rPr>
        <w:t>supports Key-M interface M.2 2280 NVME PCIE3.0 x4 / SATA dual-protocol adaptive standard SSDs;</w:t>
      </w:r>
    </w:p>
    <w:p w14:paraId="7F30442D">
      <w:pPr>
        <w:keepNext w:val="0"/>
        <w:keepLines w:val="0"/>
        <w:pageBreakBefore w:val="0"/>
        <w:widowControl w:val="0"/>
        <w:numPr>
          <w:ilvl w:val="0"/>
          <w:numId w:val="2"/>
        </w:numPr>
        <w:kinsoku/>
        <w:wordWrap/>
        <w:overflowPunct/>
        <w:topLinePunct w:val="0"/>
        <w:autoSpaceDE/>
        <w:autoSpaceDN/>
        <w:adjustRightInd/>
        <w:snapToGrid w:val="0"/>
        <w:ind w:left="0" w:leftChars="0" w:firstLine="0" w:firstLineChars="0"/>
        <w:jc w:val="both"/>
        <w:textAlignment w:val="auto"/>
        <w:rPr>
          <w:rFonts w:hint="eastAsia" w:ascii="微软雅黑" w:hAnsi="微软雅黑" w:eastAsia="微软雅黑" w:cs="微软雅黑"/>
          <w:b/>
          <w:bCs/>
          <w:color w:val="FF0000"/>
          <w:kern w:val="0"/>
          <w:szCs w:val="21"/>
          <w:highlight w:val="none"/>
          <w:lang w:val="en-US" w:eastAsia="zh-CN"/>
        </w:rPr>
      </w:pPr>
      <w:r>
        <w:rPr>
          <w:rFonts w:hint="eastAsia" w:ascii="微软雅黑" w:hAnsi="微软雅黑" w:eastAsia="微软雅黑" w:cs="微软雅黑"/>
          <w:b/>
          <w:bCs/>
          <w:color w:val="FF0000"/>
          <w:kern w:val="0"/>
          <w:szCs w:val="21"/>
        </w:rPr>
        <w:t xml:space="preserve">The motherboard M.2 </w:t>
      </w:r>
      <w:r>
        <w:rPr>
          <w:rFonts w:hint="eastAsia" w:ascii="微软雅黑" w:hAnsi="微软雅黑" w:eastAsia="微软雅黑" w:cs="微软雅黑"/>
          <w:b/>
          <w:bCs/>
          <w:color w:val="FF0000"/>
          <w:kern w:val="0"/>
          <w:szCs w:val="21"/>
          <w:lang w:val="en-US" w:eastAsia="zh-CN"/>
        </w:rPr>
        <w:t xml:space="preserve">-WIFI supports Key-E interface M.2 2230 PCIE3.0 x1 &amp; USB, and supports WiFi and Bluetooth modules; the M.2 hard drive </w:t>
      </w:r>
      <w:r>
        <w:rPr>
          <w:rFonts w:hint="eastAsia" w:ascii="微软雅黑" w:hAnsi="微软雅黑" w:eastAsia="微软雅黑" w:cs="微软雅黑"/>
          <w:b/>
          <w:bCs/>
          <w:color w:val="FF0000"/>
          <w:kern w:val="0"/>
          <w:szCs w:val="21"/>
          <w:lang w:eastAsia="zh-CN"/>
        </w:rPr>
        <w:t xml:space="preserve">cannot be modified </w:t>
      </w:r>
      <w:r>
        <w:rPr>
          <w:rFonts w:hint="eastAsia" w:ascii="微软雅黑" w:hAnsi="微软雅黑" w:eastAsia="微软雅黑" w:cs="微软雅黑"/>
          <w:b/>
          <w:bCs/>
          <w:color w:val="FF0000"/>
          <w:sz w:val="21"/>
          <w:szCs w:val="21"/>
          <w:lang w:val="en-US" w:eastAsia="zh-CN"/>
        </w:rPr>
        <w:t>.</w:t>
      </w:r>
    </w:p>
    <w:p w14:paraId="1B00B62E">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USB interface:</w:t>
      </w:r>
    </w:p>
    <w:p w14:paraId="4FA0375C">
      <w:pPr>
        <w:keepNext w:val="0"/>
        <w:keepLines w:val="0"/>
        <w:pageBreakBefore w:val="0"/>
        <w:widowControl w:val="0"/>
        <w:numPr>
          <w:ilvl w:val="0"/>
          <w:numId w:val="3"/>
        </w:numPr>
        <w:kinsoku/>
        <w:wordWrap/>
        <w:overflowPunct/>
        <w:topLinePunct w:val="0"/>
        <w:autoSpaceDE/>
        <w:autoSpaceDN/>
        <w:adjustRightInd/>
        <w:snapToGrid w:val="0"/>
        <w:jc w:val="both"/>
        <w:textAlignment w:val="auto"/>
        <w:rPr>
          <w:rFonts w:hint="eastAsia" w:ascii="微软雅黑" w:hAnsi="微软雅黑" w:eastAsia="微软雅黑" w:cs="微软雅黑"/>
          <w:b/>
          <w:bCs/>
          <w:color w:val="FF0000"/>
          <w:sz w:val="21"/>
          <w:szCs w:val="21"/>
          <w:highlight w:val="none"/>
          <w:lang w:val="en-US" w:eastAsia="zh-CN"/>
        </w:rPr>
      </w:pPr>
      <w:r>
        <w:rPr>
          <w:rFonts w:hint="eastAsia" w:ascii="微软雅黑" w:hAnsi="微软雅黑" w:eastAsia="微软雅黑" w:cs="微软雅黑"/>
          <w:b/>
          <w:bCs/>
          <w:color w:val="FF0000"/>
          <w:sz w:val="21"/>
          <w:szCs w:val="21"/>
          <w:highlight w:val="none"/>
          <w:lang w:val="en-US" w:eastAsia="zh-CN"/>
        </w:rPr>
        <w:t>The single-network motherboard supports 12 USB ports by default (8 USB 3.0 and 4 USB 2.0).</w:t>
      </w:r>
    </w:p>
    <w:p w14:paraId="1623A58C">
      <w:pPr>
        <w:keepNext w:val="0"/>
        <w:keepLines w:val="0"/>
        <w:pageBreakBefore w:val="0"/>
        <w:widowControl w:val="0"/>
        <w:numPr>
          <w:ilvl w:val="0"/>
          <w:numId w:val="3"/>
        </w:numPr>
        <w:kinsoku/>
        <w:wordWrap/>
        <w:overflowPunct/>
        <w:topLinePunct w:val="0"/>
        <w:autoSpaceDE/>
        <w:autoSpaceDN/>
        <w:adjustRightInd/>
        <w:snapToGrid w:val="0"/>
        <w:ind w:left="0" w:leftChars="0" w:firstLine="0" w:firstLineChars="0"/>
        <w:jc w:val="both"/>
        <w:textAlignment w:val="auto"/>
        <w:rPr>
          <w:rFonts w:hint="default" w:ascii="微软雅黑" w:hAnsi="微软雅黑" w:eastAsia="微软雅黑" w:cs="微软雅黑"/>
          <w:b/>
          <w:bCs/>
          <w:color w:val="FF0000"/>
          <w:sz w:val="21"/>
          <w:szCs w:val="21"/>
          <w:highlight w:val="none"/>
          <w:lang w:val="en-US" w:eastAsia="zh-CN"/>
        </w:rPr>
      </w:pPr>
      <w:r>
        <w:rPr>
          <w:rFonts w:hint="eastAsia" w:ascii="微软雅黑" w:hAnsi="微软雅黑" w:eastAsia="微软雅黑" w:cs="微软雅黑"/>
          <w:b/>
          <w:bCs/>
          <w:color w:val="FF0000"/>
          <w:szCs w:val="21"/>
          <w:highlight w:val="none"/>
          <w:lang w:val="en-US" w:eastAsia="zh-CN"/>
        </w:rPr>
        <w:t>The external USB ports and internal USB headers on the motherboard are powered by S (no power when the computer is off) by default. The internal USB headers cannot be changed to A (power when the computer is off). The external USB ports can be changed to A.</w:t>
      </w:r>
    </w:p>
    <w:p w14:paraId="0F031270">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default"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COM port:</w:t>
      </w:r>
    </w:p>
    <w:p w14:paraId="209EE95A">
      <w:pPr>
        <w:keepNext w:val="0"/>
        <w:keepLines w:val="0"/>
        <w:pageBreakBefore w:val="0"/>
        <w:widowControl/>
        <w:suppressLineNumbers w:val="0"/>
        <w:kinsoku/>
        <w:wordWrap/>
        <w:overflowPunct/>
        <w:topLinePunct w:val="0"/>
        <w:autoSpaceDE/>
        <w:autoSpaceDN/>
        <w:adjustRightInd/>
        <w:snapToGrid w:val="0"/>
        <w:jc w:val="left"/>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 xml:space="preserve">The motherboard supports 6 COM and 2 COM options; it supports RS232 by default; COM1 can be selected to support RS232/485, or 1*RS485 </w:t>
      </w:r>
      <w:r>
        <w:rPr>
          <w:rFonts w:hint="eastAsia" w:ascii="微软雅黑" w:hAnsi="微软雅黑" w:eastAsia="微软雅黑" w:cs="微软雅黑"/>
          <w:b/>
          <w:bCs/>
          <w:color w:val="FF0000"/>
          <w:szCs w:val="21"/>
          <w:highlight w:val="none"/>
          <w:lang w:val="en-US" w:eastAsia="zh-CN"/>
        </w:rPr>
        <w:t>.</w:t>
      </w:r>
    </w:p>
    <w:p w14:paraId="6DCDE85C">
      <w:pPr>
        <w:keepNext w:val="0"/>
        <w:keepLines w:val="0"/>
        <w:pageBreakBefore w:val="0"/>
        <w:numPr>
          <w:ilvl w:val="0"/>
          <w:numId w:val="0"/>
        </w:numPr>
        <w:kinsoku/>
        <w:wordWrap/>
        <w:overflowPunct/>
        <w:topLinePunct w:val="0"/>
        <w:autoSpaceDE/>
        <w:autoSpaceDN/>
        <w:adjustRightInd/>
        <w:snapToGrid w:val="0"/>
        <w:ind w:leftChars="0"/>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Pin 9 of COM1 can be set to 0V/5V/12V via JCOM1;</w:t>
      </w:r>
    </w:p>
    <w:p w14:paraId="3F430A71">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Network card:</w:t>
      </w:r>
    </w:p>
    <w:p w14:paraId="03992EF8">
      <w:pPr>
        <w:keepNext w:val="0"/>
        <w:keepLines w:val="0"/>
        <w:pageBreakBefore w:val="0"/>
        <w:widowControl w:val="0"/>
        <w:numPr>
          <w:ilvl w:val="0"/>
          <w:numId w:val="0"/>
        </w:numPr>
        <w:shd w:val="clear" w:color="auto" w:fill="auto"/>
        <w:kinsoku/>
        <w:wordWrap/>
        <w:overflowPunct/>
        <w:topLinePunct w:val="0"/>
        <w:autoSpaceDE/>
        <w:autoSpaceDN/>
        <w:adjustRightInd/>
        <w:snapToGrid w:val="0"/>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 xml:space="preserve">Single network: Default support for domestic YT6801 gigabit network card; </w:t>
      </w:r>
      <w:r>
        <w:rPr>
          <w:rFonts w:hint="eastAsia" w:ascii="微软雅黑" w:hAnsi="微软雅黑" w:eastAsia="微软雅黑" w:cs="微软雅黑"/>
          <w:b/>
          <w:bCs/>
          <w:color w:val="FF0000"/>
          <w:szCs w:val="21"/>
          <w:shd w:val="clear" w:color="auto" w:fill="auto"/>
          <w:lang w:val="en-US" w:eastAsia="zh-CN"/>
        </w:rPr>
        <w:t xml:space="preserve">optional support for </w:t>
      </w:r>
      <w:r>
        <w:rPr>
          <w:rFonts w:hint="eastAsia" w:ascii="微软雅黑" w:hAnsi="微软雅黑" w:eastAsia="微软雅黑" w:cs="微软雅黑"/>
          <w:b/>
          <w:bCs/>
          <w:color w:val="FF0000"/>
          <w:sz w:val="21"/>
          <w:szCs w:val="24"/>
          <w:shd w:val="clear" w:color="auto" w:fill="auto"/>
          <w:lang w:val="en-US" w:eastAsia="zh-CN"/>
        </w:rPr>
        <w:t xml:space="preserve">Realtek </w:t>
      </w:r>
      <w:r>
        <w:rPr>
          <w:rFonts w:hint="eastAsia" w:ascii="微软雅黑" w:hAnsi="微软雅黑" w:eastAsia="微软雅黑" w:cs="微软雅黑"/>
          <w:b/>
          <w:bCs/>
          <w:color w:val="FF0000"/>
          <w:szCs w:val="21"/>
          <w:shd w:val="clear" w:color="auto" w:fill="auto"/>
          <w:lang w:val="en-US" w:eastAsia="zh-CN"/>
        </w:rPr>
        <w:t xml:space="preserve">8111H gigabit network card </w:t>
      </w:r>
      <w:r>
        <w:rPr>
          <w:rFonts w:hint="eastAsia" w:ascii="微软雅黑" w:hAnsi="微软雅黑" w:eastAsia="微软雅黑" w:cs="微软雅黑"/>
          <w:b/>
          <w:bCs/>
          <w:color w:val="FF0000"/>
          <w:szCs w:val="21"/>
          <w:lang w:val="en-US" w:eastAsia="zh-CN"/>
        </w:rPr>
        <w:t>;</w:t>
      </w:r>
    </w:p>
    <w:p w14:paraId="29895FF9">
      <w:pPr>
        <w:keepNext w:val="0"/>
        <w:keepLines w:val="0"/>
        <w:pageBreakBefore w:val="0"/>
        <w:widowControl w:val="0"/>
        <w:numPr>
          <w:ilvl w:val="0"/>
          <w:numId w:val="0"/>
        </w:numPr>
        <w:shd w:val="clear" w:color="auto" w:fill="auto"/>
        <w:kinsoku/>
        <w:wordWrap/>
        <w:overflowPunct/>
        <w:topLinePunct w:val="0"/>
        <w:autoSpaceDE/>
        <w:autoSpaceDN/>
        <w:adjustRightInd/>
        <w:snapToGrid w:val="0"/>
        <w:textAlignment w:val="auto"/>
        <w:rPr>
          <w:rFonts w:hint="eastAsia" w:ascii="微软雅黑" w:hAnsi="微软雅黑" w:eastAsia="微软雅黑" w:cs="微软雅黑"/>
          <w:b/>
          <w:bCs/>
          <w:color w:val="FF0000"/>
          <w:sz w:val="21"/>
          <w:szCs w:val="24"/>
          <w:lang w:val="en-US" w:eastAsia="zh-CN"/>
        </w:rPr>
      </w:pPr>
      <w:r>
        <w:rPr>
          <w:rFonts w:hint="eastAsia" w:ascii="微软雅黑" w:hAnsi="微软雅黑" w:eastAsia="微软雅黑" w:cs="微软雅黑"/>
          <w:b/>
          <w:bCs/>
          <w:color w:val="FF0000"/>
          <w:szCs w:val="21"/>
          <w:lang w:val="en-US" w:eastAsia="zh-CN"/>
        </w:rPr>
        <w:t xml:space="preserve">Dual network: Supports </w:t>
      </w:r>
      <w:r>
        <w:rPr>
          <w:rFonts w:hint="eastAsia" w:ascii="微软雅黑" w:hAnsi="微软雅黑" w:eastAsia="微软雅黑" w:cs="微软雅黑"/>
          <w:b/>
          <w:bCs/>
          <w:color w:val="FF0000"/>
          <w:szCs w:val="21"/>
          <w:shd w:val="clear" w:color="auto" w:fill="auto"/>
          <w:lang w:val="en-US" w:eastAsia="zh-CN"/>
        </w:rPr>
        <w:t xml:space="preserve">domestic YT6801 + YT6801 gigabit network card or optional Realtek 8111H + Realtek 8111H gigabit network card </w:t>
      </w:r>
      <w:r>
        <w:rPr>
          <w:rFonts w:hint="eastAsia" w:ascii="微软雅黑" w:hAnsi="微软雅黑" w:eastAsia="微软雅黑" w:cs="微软雅黑"/>
          <w:b/>
          <w:bCs/>
          <w:color w:val="FF0000"/>
          <w:szCs w:val="21"/>
          <w:lang w:val="en-US" w:eastAsia="zh-CN"/>
        </w:rPr>
        <w:t>; PoE power supply cannot be modified.</w:t>
      </w:r>
    </w:p>
    <w:p w14:paraId="6198C277">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Sound card:</w:t>
      </w:r>
    </w:p>
    <w:p w14:paraId="409729FC">
      <w:pPr>
        <w:numPr>
          <w:ilvl w:val="0"/>
          <w:numId w:val="0"/>
        </w:numPr>
        <w:snapToGrid w:val="0"/>
        <w:ind w:leftChars="0"/>
        <w:rPr>
          <w:rFonts w:hint="eastAsia"/>
          <w:lang w:val="en-US" w:eastAsia="zh-CN"/>
        </w:rPr>
      </w:pPr>
      <w:r>
        <w:rPr>
          <w:rFonts w:hint="eastAsia" w:ascii="微软雅黑" w:hAnsi="微软雅黑" w:eastAsia="微软雅黑" w:cs="微软雅黑"/>
          <w:b/>
          <w:bCs/>
          <w:color w:val="FF0000"/>
          <w:sz w:val="21"/>
          <w:szCs w:val="21"/>
          <w:lang w:val="en-US" w:eastAsia="zh-CN"/>
        </w:rPr>
        <w:t xml:space="preserve">The motherboard supports </w:t>
      </w:r>
      <w:r>
        <w:rPr>
          <w:rFonts w:hint="eastAsia" w:ascii="微软雅黑" w:hAnsi="微软雅黑" w:eastAsia="微软雅黑" w:cs="微软雅黑"/>
          <w:b/>
          <w:bCs/>
          <w:color w:val="FF0000"/>
          <w:sz w:val="21"/>
          <w:szCs w:val="21"/>
          <w:shd w:val="clear" w:color="auto" w:fill="auto"/>
          <w:lang w:val="en-US" w:eastAsia="zh-CN"/>
        </w:rPr>
        <w:t xml:space="preserve">the Senary SN6186 </w:t>
      </w:r>
      <w:r>
        <w:rPr>
          <w:rFonts w:hint="eastAsia" w:ascii="微软雅黑" w:hAnsi="微软雅黑" w:eastAsia="微软雅黑" w:cs="微软雅黑"/>
          <w:b/>
          <w:bCs/>
          <w:color w:val="FF0000"/>
          <w:sz w:val="21"/>
          <w:szCs w:val="21"/>
          <w:highlight w:val="none"/>
          <w:shd w:val="clear" w:color="auto" w:fill="auto"/>
          <w:lang w:val="en-US" w:eastAsia="zh-CN"/>
        </w:rPr>
        <w:t xml:space="preserve">sound card by default, but can be modified to support the Realtek ALC897 sound card </w:t>
      </w:r>
      <w:r>
        <w:rPr>
          <w:rFonts w:hint="eastAsia" w:ascii="微软雅黑" w:hAnsi="微软雅黑" w:eastAsia="微软雅黑" w:cs="微软雅黑"/>
          <w:b/>
          <w:bCs w:val="0"/>
          <w:color w:val="FF0000"/>
          <w:sz w:val="21"/>
          <w:szCs w:val="21"/>
          <w:shd w:val="clear" w:color="auto" w:fill="auto"/>
          <w:lang w:val="en-US" w:eastAsia="zh-CN"/>
        </w:rPr>
        <w:t>;</w:t>
      </w:r>
    </w:p>
    <w:p w14:paraId="2A6202BC">
      <w:pPr>
        <w:keepNext w:val="0"/>
        <w:keepLines w:val="0"/>
        <w:pageBreakBefore w:val="0"/>
        <w:widowControl w:val="0"/>
        <w:kinsoku/>
        <w:wordWrap/>
        <w:overflowPunct/>
        <w:topLinePunct w:val="0"/>
        <w:autoSpaceDE/>
        <w:autoSpaceDN/>
        <w:adjustRightInd w:val="0"/>
        <w:snapToGrid w:val="0"/>
        <w:spacing w:line="240" w:lineRule="auto"/>
        <w:jc w:val="center"/>
        <w:textAlignment w:val="auto"/>
        <w:outlineLvl w:val="0"/>
        <w:rPr>
          <w:rStyle w:val="15"/>
          <w:rFonts w:hint="eastAsia" w:ascii="微软雅黑" w:hAnsi="微软雅黑" w:eastAsia="微软雅黑" w:cs="微软雅黑"/>
          <w:lang w:val="en-US" w:eastAsia="zh-CN"/>
        </w:rPr>
      </w:pPr>
      <w:r>
        <w:rPr>
          <w:rStyle w:val="15"/>
          <w:rFonts w:hint="eastAsia" w:ascii="微软雅黑" w:hAnsi="微软雅黑" w:eastAsia="微软雅黑" w:cs="微软雅黑"/>
          <w:lang w:val="en-US" w:eastAsia="zh-CN"/>
        </w:rPr>
        <w:t>Product Specifications</w:t>
      </w:r>
      <w:bookmarkEnd w:id="7"/>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2032"/>
        <w:gridCol w:w="7325"/>
      </w:tblGrid>
      <w:tr w14:paraId="38DC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1269" w:type="dxa"/>
            <w:noWrap w:val="0"/>
            <w:vAlign w:val="top"/>
          </w:tcPr>
          <w:p w14:paraId="2EC0396C">
            <w:pPr>
              <w:adjustRightInd w:val="0"/>
              <w:snapToGrid w:val="0"/>
              <w:spacing w:line="300" w:lineRule="exact"/>
              <w:rPr>
                <w:rFonts w:hint="eastAsia" w:ascii="微软雅黑" w:hAnsi="微软雅黑" w:eastAsia="微软雅黑" w:cs="微软雅黑"/>
                <w:b/>
                <w:bCs/>
                <w:sz w:val="18"/>
                <w:szCs w:val="18"/>
              </w:rPr>
            </w:pPr>
            <w:bookmarkStart w:id="8" w:name="_Toc27734"/>
            <w:bookmarkStart w:id="9" w:name="_Toc31130"/>
            <w:bookmarkStart w:id="10" w:name="_Toc17868"/>
            <w:bookmarkStart w:id="11" w:name="_Toc29531"/>
            <w:bookmarkStart w:id="12" w:name="_Toc13383"/>
            <w:bookmarkStart w:id="13" w:name="_Toc30063"/>
            <w:bookmarkStart w:id="14" w:name="_Toc17119"/>
            <w:r>
              <w:rPr>
                <w:rFonts w:hint="eastAsia" w:ascii="微软雅黑" w:hAnsi="微软雅黑" w:eastAsia="微软雅黑" w:cs="微软雅黑"/>
                <w:b/>
                <w:bCs/>
                <w:sz w:val="18"/>
                <w:szCs w:val="18"/>
              </w:rPr>
              <w:t>Motherboard size</w:t>
            </w:r>
          </w:p>
        </w:tc>
        <w:tc>
          <w:tcPr>
            <w:tcW w:w="9357" w:type="dxa"/>
            <w:gridSpan w:val="2"/>
            <w:noWrap w:val="0"/>
            <w:vAlign w:val="top"/>
          </w:tcPr>
          <w:p w14:paraId="697364AD">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170mm*170mm*33mm</w:t>
            </w:r>
          </w:p>
        </w:tc>
      </w:tr>
      <w:tr w14:paraId="26448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269" w:type="dxa"/>
            <w:noWrap w:val="0"/>
            <w:vAlign w:val="top"/>
          </w:tcPr>
          <w:p w14:paraId="2732F65A">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CPU</w:t>
            </w:r>
          </w:p>
        </w:tc>
        <w:tc>
          <w:tcPr>
            <w:tcW w:w="9357" w:type="dxa"/>
            <w:gridSpan w:val="2"/>
            <w:noWrap w:val="0"/>
            <w:vAlign w:val="top"/>
          </w:tcPr>
          <w:p w14:paraId="13990EF1">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Supports domestically produced Loongson LS3A5000-HV and LS3A5000-LL processors.</w:t>
            </w:r>
          </w:p>
        </w:tc>
      </w:tr>
      <w:tr w14:paraId="46D09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9" w:type="dxa"/>
            <w:noWrap w:val="0"/>
            <w:vAlign w:val="top"/>
          </w:tcPr>
          <w:p w14:paraId="4394DB8E">
            <w:pPr>
              <w:adjustRightInd w:val="0"/>
              <w:snapToGrid w:val="0"/>
              <w:spacing w:line="300" w:lineRule="exact"/>
              <w:rPr>
                <w:rFonts w:hint="default"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Chipset</w:t>
            </w:r>
          </w:p>
        </w:tc>
        <w:tc>
          <w:tcPr>
            <w:tcW w:w="9357" w:type="dxa"/>
            <w:gridSpan w:val="2"/>
            <w:noWrap w:val="0"/>
            <w:vAlign w:val="top"/>
          </w:tcPr>
          <w:p w14:paraId="47BE6EC7">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bCs/>
                <w:color w:val="000000"/>
                <w:sz w:val="18"/>
                <w:szCs w:val="18"/>
                <w:shd w:val="clear" w:color="auto" w:fill="FFFFFF"/>
                <w:lang w:val="en-US" w:eastAsia="zh-CN"/>
              </w:rPr>
              <w:t>Loongson 7A2000</w:t>
            </w:r>
          </w:p>
        </w:tc>
      </w:tr>
      <w:tr w14:paraId="0BBF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restart"/>
            <w:noWrap w:val="0"/>
            <w:vAlign w:val="top"/>
          </w:tcPr>
          <w:p w14:paraId="6B86515C">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P</w:t>
            </w:r>
            <w:r>
              <w:rPr>
                <w:rFonts w:hint="eastAsia" w:ascii="微软雅黑" w:hAnsi="微软雅黑" w:eastAsia="微软雅黑" w:cs="微软雅黑"/>
                <w:b/>
                <w:bCs/>
                <w:sz w:val="18"/>
                <w:szCs w:val="18"/>
              </w:rPr>
              <w:t>ower supply</w:t>
            </w:r>
          </w:p>
        </w:tc>
        <w:tc>
          <w:tcPr>
            <w:tcW w:w="2032" w:type="dxa"/>
            <w:noWrap w:val="0"/>
            <w:vAlign w:val="top"/>
          </w:tcPr>
          <w:p w14:paraId="3B7857F7">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 xml:space="preserve">1*DC_ </w:t>
            </w:r>
            <w:r>
              <w:rPr>
                <w:rFonts w:hint="eastAsia" w:ascii="微软雅黑" w:hAnsi="微软雅黑" w:eastAsia="微软雅黑" w:cs="微软雅黑"/>
                <w:b/>
                <w:sz w:val="18"/>
                <w:szCs w:val="18"/>
                <w:lang w:val="en-US" w:eastAsia="zh-CN"/>
              </w:rPr>
              <w:t>IN</w:t>
            </w:r>
          </w:p>
        </w:tc>
        <w:tc>
          <w:tcPr>
            <w:tcW w:w="7325" w:type="dxa"/>
            <w:vMerge w:val="restart"/>
            <w:noWrap w:val="0"/>
            <w:vAlign w:val="top"/>
          </w:tcPr>
          <w:p w14:paraId="2C1F9C13">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 xml:space="preserve">The DC connector has an inner diameter of 2.5mm and supports 12V </w:t>
            </w:r>
            <w:r>
              <w:rPr>
                <w:rFonts w:hint="eastAsia" w:ascii="微软雅黑" w:hAnsi="微软雅黑" w:eastAsia="微软雅黑" w:cs="微软雅黑"/>
                <w:b/>
                <w:sz w:val="18"/>
                <w:szCs w:val="18"/>
                <w:lang w:val="en-US" w:eastAsia="zh-CN"/>
              </w:rPr>
              <w:t>/19V.</w:t>
            </w:r>
          </w:p>
          <w:p w14:paraId="007D2749">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 xml:space="preserve">The motherboard consumes </w:t>
            </w:r>
            <w:r>
              <w:rPr>
                <w:rFonts w:hint="eastAsia" w:ascii="微软雅黑" w:hAnsi="微软雅黑" w:eastAsia="微软雅黑" w:cs="微软雅黑"/>
                <w:b/>
                <w:sz w:val="18"/>
                <w:szCs w:val="18"/>
                <w:highlight w:val="none"/>
              </w:rPr>
              <w:t>approximately 60W under full load</w:t>
            </w:r>
            <w:r>
              <w:rPr>
                <w:rFonts w:hint="eastAsia" w:ascii="微软雅黑" w:hAnsi="微软雅黑" w:eastAsia="微软雅黑" w:cs="微软雅黑"/>
                <w:b/>
                <w:sz w:val="18"/>
                <w:szCs w:val="18"/>
                <w:highlight w:val="none"/>
                <w:lang w:val="en-US" w:eastAsia="zh-CN"/>
              </w:rPr>
              <w:t xml:space="preserve">; </w:t>
            </w:r>
            <w:r>
              <w:rPr>
                <w:rFonts w:hint="eastAsia" w:ascii="微软雅黑" w:hAnsi="微软雅黑" w:eastAsia="微软雅黑" w:cs="微软雅黑"/>
                <w:b/>
                <w:sz w:val="18"/>
                <w:szCs w:val="18"/>
                <w:lang w:eastAsia="zh-CN"/>
              </w:rPr>
              <w:t xml:space="preserve">a 12V </w:t>
            </w:r>
            <w:r>
              <w:rPr>
                <w:rFonts w:hint="eastAsia" w:ascii="微软雅黑" w:hAnsi="微软雅黑" w:eastAsia="微软雅黑" w:cs="微软雅黑"/>
                <w:b/>
                <w:sz w:val="18"/>
                <w:szCs w:val="18"/>
                <w:highlight w:val="none"/>
                <w:lang w:val="en-US" w:eastAsia="zh-CN"/>
              </w:rPr>
              <w:t xml:space="preserve">7A </w:t>
            </w:r>
            <w:r>
              <w:rPr>
                <w:rFonts w:hint="eastAsia" w:ascii="微软雅黑" w:hAnsi="微软雅黑" w:eastAsia="微软雅黑" w:cs="微软雅黑"/>
                <w:b/>
                <w:sz w:val="18"/>
                <w:szCs w:val="18"/>
                <w:highlight w:val="none"/>
              </w:rPr>
              <w:t xml:space="preserve">or </w:t>
            </w:r>
            <w:r>
              <w:rPr>
                <w:rFonts w:hint="eastAsia" w:ascii="微软雅黑" w:hAnsi="微软雅黑" w:eastAsia="微软雅黑" w:cs="微软雅黑"/>
                <w:b/>
                <w:sz w:val="18"/>
                <w:szCs w:val="18"/>
                <w:highlight w:val="none"/>
                <w:lang w:val="en-US" w:eastAsia="zh-CN"/>
              </w:rPr>
              <w:t xml:space="preserve">19V 4A </w:t>
            </w:r>
            <w:r>
              <w:rPr>
                <w:rFonts w:hint="eastAsia" w:ascii="微软雅黑" w:hAnsi="微软雅黑" w:eastAsia="微软雅黑" w:cs="微软雅黑"/>
                <w:b/>
                <w:sz w:val="18"/>
                <w:szCs w:val="18"/>
                <w:highlight w:val="none"/>
              </w:rPr>
              <w:t>or higher power supply is recommended.</w:t>
            </w:r>
          </w:p>
        </w:tc>
      </w:tr>
      <w:tr w14:paraId="280A6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2D8DD141">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4FDD4314">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 xml:space="preserve">1*DC_ATX </w:t>
            </w:r>
            <w:r>
              <w:rPr>
                <w:rFonts w:hint="eastAsia" w:ascii="微软雅黑" w:hAnsi="微软雅黑" w:eastAsia="微软雅黑" w:cs="微软雅黑"/>
                <w:b/>
                <w:sz w:val="18"/>
                <w:szCs w:val="18"/>
                <w:lang w:val="en-US" w:eastAsia="zh-CN"/>
              </w:rPr>
              <w:t>(4-pin)</w:t>
            </w:r>
          </w:p>
        </w:tc>
        <w:tc>
          <w:tcPr>
            <w:tcW w:w="7325" w:type="dxa"/>
            <w:vMerge w:val="continue"/>
            <w:noWrap w:val="0"/>
            <w:vAlign w:val="top"/>
          </w:tcPr>
          <w:p w14:paraId="46F37C8A">
            <w:pPr>
              <w:adjustRightInd w:val="0"/>
              <w:snapToGrid w:val="0"/>
              <w:spacing w:line="300" w:lineRule="exact"/>
              <w:rPr>
                <w:rFonts w:hint="eastAsia" w:ascii="微软雅黑" w:hAnsi="微软雅黑" w:eastAsia="微软雅黑" w:cs="微软雅黑"/>
                <w:b/>
                <w:sz w:val="18"/>
                <w:szCs w:val="18"/>
              </w:rPr>
            </w:pPr>
          </w:p>
        </w:tc>
      </w:tr>
      <w:tr w14:paraId="1BD93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noWrap w:val="0"/>
            <w:vAlign w:val="top"/>
          </w:tcPr>
          <w:p w14:paraId="4CCB4B65">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Memory</w:t>
            </w:r>
          </w:p>
        </w:tc>
        <w:tc>
          <w:tcPr>
            <w:tcW w:w="2032" w:type="dxa"/>
            <w:noWrap w:val="0"/>
            <w:vAlign w:val="top"/>
          </w:tcPr>
          <w:p w14:paraId="4780041A">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2</w:t>
            </w:r>
            <w:r>
              <w:rPr>
                <w:rFonts w:hint="eastAsia" w:ascii="微软雅黑" w:hAnsi="微软雅黑" w:eastAsia="微软雅黑" w:cs="微软雅黑"/>
                <w:b/>
                <w:sz w:val="18"/>
                <w:szCs w:val="18"/>
              </w:rPr>
              <w:t>*</w:t>
            </w:r>
            <w:r>
              <w:rPr>
                <w:rFonts w:hint="eastAsia" w:ascii="微软雅黑" w:hAnsi="微软雅黑" w:eastAsia="微软雅黑" w:cs="微软雅黑"/>
                <w:b/>
                <w:sz w:val="18"/>
                <w:szCs w:val="18"/>
                <w:lang w:val="en-US" w:eastAsia="zh-CN"/>
              </w:rPr>
              <w:t xml:space="preserve">SO </w:t>
            </w:r>
            <w:r>
              <w:rPr>
                <w:rFonts w:hint="eastAsia" w:ascii="微软雅黑" w:hAnsi="微软雅黑" w:eastAsia="微软雅黑" w:cs="微软雅黑"/>
                <w:b/>
                <w:sz w:val="18"/>
                <w:szCs w:val="18"/>
              </w:rPr>
              <w:t>DIMM slots</w:t>
            </w:r>
          </w:p>
        </w:tc>
        <w:tc>
          <w:tcPr>
            <w:tcW w:w="7325" w:type="dxa"/>
            <w:noWrap w:val="0"/>
            <w:vAlign w:val="top"/>
          </w:tcPr>
          <w:p w14:paraId="1D688FC3">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 xml:space="preserve">NB-DDR4 </w:t>
            </w:r>
            <w:r>
              <w:rPr>
                <w:rFonts w:hint="eastAsia" w:ascii="微软雅黑" w:hAnsi="微软雅黑" w:eastAsia="微软雅黑" w:cs="微软雅黑"/>
                <w:b/>
                <w:sz w:val="18"/>
                <w:szCs w:val="18"/>
                <w:lang w:val="en-US" w:eastAsia="zh-CN"/>
              </w:rPr>
              <w:t xml:space="preserve">memory </w:t>
            </w:r>
            <w:r>
              <w:rPr>
                <w:rFonts w:hint="eastAsia" w:ascii="微软雅黑" w:hAnsi="微软雅黑" w:eastAsia="微软雅黑" w:cs="微软雅黑"/>
                <w:b/>
                <w:sz w:val="18"/>
                <w:szCs w:val="18"/>
              </w:rPr>
              <w:t xml:space="preserve">, maximum </w:t>
            </w:r>
            <w:r>
              <w:rPr>
                <w:rFonts w:hint="eastAsia" w:ascii="微软雅黑" w:hAnsi="微软雅黑" w:eastAsia="微软雅黑" w:cs="微软雅黑"/>
                <w:b/>
                <w:sz w:val="18"/>
                <w:szCs w:val="18"/>
                <w:lang w:val="en-US" w:eastAsia="zh-CN"/>
              </w:rPr>
              <w:t xml:space="preserve">frequency </w:t>
            </w:r>
            <w:r>
              <w:rPr>
                <w:rFonts w:hint="eastAsia" w:ascii="微软雅黑" w:hAnsi="微软雅黑" w:eastAsia="微软雅黑" w:cs="微软雅黑"/>
                <w:b/>
                <w:sz w:val="18"/>
                <w:szCs w:val="18"/>
              </w:rPr>
              <w:t xml:space="preserve">supported </w:t>
            </w:r>
            <w:r>
              <w:rPr>
                <w:rFonts w:hint="eastAsia" w:ascii="微软雅黑" w:hAnsi="微软雅黑" w:eastAsia="微软雅黑" w:cs="微软雅黑"/>
                <w:b/>
                <w:sz w:val="18"/>
                <w:szCs w:val="18"/>
                <w:lang w:val="en-US" w:eastAsia="zh-CN"/>
              </w:rPr>
              <w:t xml:space="preserve">3200MHz </w:t>
            </w:r>
            <w:r>
              <w:rPr>
                <w:rFonts w:hint="eastAsia" w:ascii="微软雅黑" w:hAnsi="微软雅黑" w:eastAsia="微软雅黑" w:cs="微软雅黑"/>
                <w:b/>
                <w:sz w:val="18"/>
                <w:szCs w:val="18"/>
              </w:rPr>
              <w:t xml:space="preserve">, maximum </w:t>
            </w:r>
            <w:r>
              <w:rPr>
                <w:rFonts w:hint="eastAsia" w:ascii="微软雅黑" w:hAnsi="微软雅黑" w:eastAsia="微软雅黑" w:cs="微软雅黑"/>
                <w:b/>
                <w:sz w:val="18"/>
                <w:szCs w:val="18"/>
                <w:lang w:val="en-US" w:eastAsia="zh-CN"/>
              </w:rPr>
              <w:t xml:space="preserve">capacity </w:t>
            </w:r>
            <w:r>
              <w:rPr>
                <w:rFonts w:hint="eastAsia" w:ascii="微软雅黑" w:hAnsi="微软雅黑" w:eastAsia="微软雅黑" w:cs="微软雅黑"/>
                <w:b/>
                <w:sz w:val="18"/>
                <w:szCs w:val="18"/>
              </w:rPr>
              <w:t xml:space="preserve">supported </w:t>
            </w:r>
            <w:r>
              <w:rPr>
                <w:rFonts w:hint="eastAsia" w:ascii="微软雅黑" w:hAnsi="微软雅黑" w:eastAsia="微软雅黑" w:cs="微软雅黑"/>
                <w:b/>
                <w:sz w:val="18"/>
                <w:szCs w:val="18"/>
                <w:lang w:val="en-US" w:eastAsia="zh-CN"/>
              </w:rPr>
              <w:t>64GB</w:t>
            </w:r>
          </w:p>
        </w:tc>
      </w:tr>
      <w:tr w14:paraId="4803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restart"/>
            <w:noWrap w:val="0"/>
            <w:vAlign w:val="top"/>
          </w:tcPr>
          <w:p w14:paraId="50D7AF1B">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Network function</w:t>
            </w:r>
          </w:p>
        </w:tc>
        <w:tc>
          <w:tcPr>
            <w:tcW w:w="2032" w:type="dxa"/>
            <w:noWrap w:val="0"/>
            <w:vAlign w:val="top"/>
          </w:tcPr>
          <w:p w14:paraId="248FD6D3">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1</w:t>
            </w:r>
            <w:r>
              <w:rPr>
                <w:rFonts w:hint="eastAsia" w:ascii="微软雅黑" w:hAnsi="微软雅黑" w:eastAsia="微软雅黑" w:cs="微软雅黑"/>
                <w:b/>
                <w:sz w:val="18"/>
                <w:szCs w:val="18"/>
                <w:lang w:val="en-US" w:eastAsia="zh-CN"/>
              </w:rPr>
              <w:t>/2</w:t>
            </w:r>
            <w:r>
              <w:rPr>
                <w:rFonts w:hint="eastAsia" w:ascii="微软雅黑" w:hAnsi="微软雅黑" w:eastAsia="微软雅黑" w:cs="微软雅黑"/>
                <w:b/>
                <w:sz w:val="18"/>
                <w:szCs w:val="18"/>
              </w:rPr>
              <w:t>*LAN interface</w:t>
            </w:r>
          </w:p>
        </w:tc>
        <w:tc>
          <w:tcPr>
            <w:tcW w:w="7325" w:type="dxa"/>
            <w:noWrap w:val="0"/>
            <w:vAlign w:val="top"/>
          </w:tcPr>
          <w:p w14:paraId="564A5E07">
            <w:pPr>
              <w:adjustRightInd w:val="0"/>
              <w:snapToGrid w:val="0"/>
              <w:spacing w:line="260" w:lineRule="exact"/>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Single network: Default support for domestic Yutaiwei YT6801 gigabit network card;</w:t>
            </w:r>
          </w:p>
          <w:p w14:paraId="15EFCF59">
            <w:pPr>
              <w:adjustRightInd w:val="0"/>
              <w:snapToGrid w:val="0"/>
              <w:spacing w:line="260" w:lineRule="exact"/>
              <w:ind w:firstLine="540" w:firstLineChars="300"/>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Optional support for Realtek 8111H Gigabit Ethernet adapter;</w:t>
            </w:r>
          </w:p>
          <w:p w14:paraId="13B130C2">
            <w:pPr>
              <w:adjustRightInd w:val="0"/>
              <w:snapToGrid w:val="0"/>
              <w:spacing w:line="260" w:lineRule="exact"/>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Dual-network support: Supports domestic YT6801 gigabit network card + YT6801 gigabit network card;</w:t>
            </w:r>
          </w:p>
          <w:p w14:paraId="1BBE83D8">
            <w:pPr>
              <w:adjustRightInd w:val="0"/>
              <w:snapToGrid w:val="0"/>
              <w:spacing w:line="260" w:lineRule="exact"/>
              <w:ind w:firstLine="540" w:firstLineChars="300"/>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Optional support for Realtek 8111H Gigabit Ethernet adapter + Realtek 8111H Gigabit Ethernet adapter;</w:t>
            </w:r>
          </w:p>
          <w:p w14:paraId="012649D8">
            <w:pPr>
              <w:adjustRightInd w:val="0"/>
              <w:snapToGrid w:val="0"/>
              <w:spacing w:line="260" w:lineRule="exact"/>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rPr>
              <w:t>Supports Wake-on-LAN and PXE diskless boot functionality.</w:t>
            </w:r>
          </w:p>
        </w:tc>
      </w:tr>
      <w:tr w14:paraId="0DD68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9" w:type="dxa"/>
            <w:vMerge w:val="continue"/>
            <w:noWrap w:val="0"/>
            <w:vAlign w:val="top"/>
          </w:tcPr>
          <w:p w14:paraId="489FDBCB">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19372584">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1*M</w:t>
            </w:r>
            <w:r>
              <w:rPr>
                <w:rFonts w:hint="eastAsia" w:ascii="微软雅黑" w:hAnsi="微软雅黑" w:eastAsia="微软雅黑" w:cs="微软雅黑"/>
                <w:b/>
                <w:sz w:val="18"/>
                <w:szCs w:val="18"/>
                <w:lang w:val="en-US" w:eastAsia="zh-CN"/>
              </w:rPr>
              <w:t xml:space="preserve">.2_WiFi </w:t>
            </w:r>
            <w:r>
              <w:rPr>
                <w:rFonts w:hint="eastAsia" w:ascii="微软雅黑" w:hAnsi="微软雅黑" w:eastAsia="微软雅黑" w:cs="微软雅黑"/>
                <w:b/>
                <w:sz w:val="18"/>
                <w:szCs w:val="18"/>
              </w:rPr>
              <w:t>interface</w:t>
            </w:r>
          </w:p>
        </w:tc>
        <w:tc>
          <w:tcPr>
            <w:tcW w:w="7325" w:type="dxa"/>
            <w:noWrap w:val="0"/>
            <w:vAlign w:val="top"/>
          </w:tcPr>
          <w:p w14:paraId="79EF5D95">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lang w:val="en-US" w:eastAsia="zh-CN"/>
              </w:rPr>
              <w:t>Supports Key-E interface M.2 2230 PCIe 3.0 x1 &amp; USB, and supports WiFi and Bluetooth modules.</w:t>
            </w:r>
            <w:bookmarkStart w:id="15" w:name="_GoBack"/>
            <w:bookmarkEnd w:id="15"/>
          </w:p>
        </w:tc>
      </w:tr>
      <w:tr w14:paraId="3FC7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1269" w:type="dxa"/>
            <w:vMerge w:val="restart"/>
            <w:noWrap w:val="0"/>
            <w:vAlign w:val="top"/>
          </w:tcPr>
          <w:p w14:paraId="2235723C">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Display function</w:t>
            </w:r>
          </w:p>
        </w:tc>
        <w:tc>
          <w:tcPr>
            <w:tcW w:w="2032" w:type="dxa"/>
            <w:noWrap w:val="0"/>
            <w:vAlign w:val="top"/>
          </w:tcPr>
          <w:p w14:paraId="75474BBF">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graphics card</w:t>
            </w:r>
          </w:p>
        </w:tc>
        <w:tc>
          <w:tcPr>
            <w:tcW w:w="7325" w:type="dxa"/>
            <w:noWrap w:val="0"/>
            <w:vAlign w:val="top"/>
          </w:tcPr>
          <w:p w14:paraId="0ECFF345">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bCs/>
                <w:color w:val="000000"/>
                <w:sz w:val="18"/>
                <w:szCs w:val="18"/>
                <w:shd w:val="clear" w:color="auto" w:fill="FFFFFF"/>
                <w:lang w:val="en-US" w:eastAsia="zh-CN"/>
              </w:rPr>
              <w:t>Integrated Loongson core graphics card with 1Gb video memory, supporting single display, dual/triple display duplication, and dual display expansion.</w:t>
            </w:r>
          </w:p>
        </w:tc>
      </w:tr>
      <w:tr w14:paraId="20BF2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7CB57A6E">
            <w:pPr>
              <w:adjustRightInd w:val="0"/>
              <w:snapToGrid w:val="0"/>
              <w:spacing w:line="300" w:lineRule="exact"/>
              <w:rPr>
                <w:rFonts w:hint="eastAsia" w:ascii="微软雅黑" w:hAnsi="微软雅黑" w:eastAsia="微软雅黑" w:cs="微软雅黑"/>
                <w:b/>
                <w:bCs/>
                <w:sz w:val="18"/>
                <w:szCs w:val="18"/>
                <w:highlight w:val="none"/>
              </w:rPr>
            </w:pPr>
          </w:p>
        </w:tc>
        <w:tc>
          <w:tcPr>
            <w:tcW w:w="2032" w:type="dxa"/>
            <w:noWrap w:val="0"/>
            <w:vAlign w:val="top"/>
          </w:tcPr>
          <w:p w14:paraId="5E1A3948">
            <w:pPr>
              <w:adjustRightInd w:val="0"/>
              <w:snapToGrid w:val="0"/>
              <w:spacing w:line="300" w:lineRule="exact"/>
              <w:rPr>
                <w:rFonts w:hint="default" w:ascii="微软雅黑" w:hAnsi="微软雅黑" w:eastAsia="微软雅黑" w:cs="微软雅黑"/>
                <w:b/>
                <w:kern w:val="2"/>
                <w:sz w:val="18"/>
                <w:szCs w:val="18"/>
                <w:highlight w:val="none"/>
                <w:lang w:val="en-US" w:eastAsia="zh-CN" w:bidi="ar-SA"/>
              </w:rPr>
            </w:pPr>
            <w:r>
              <w:rPr>
                <w:rFonts w:hint="eastAsia" w:ascii="微软雅黑" w:hAnsi="微软雅黑" w:eastAsia="微软雅黑" w:cs="微软雅黑"/>
                <w:b/>
                <w:sz w:val="18"/>
                <w:szCs w:val="18"/>
                <w:highlight w:val="none"/>
                <w:lang w:val="en-US" w:eastAsia="zh-CN"/>
              </w:rPr>
              <w:t xml:space="preserve">1*HDMI® </w:t>
            </w:r>
            <w:r>
              <w:rPr>
                <w:rFonts w:hint="default" w:ascii="Arial" w:hAnsi="Arial" w:eastAsia="微软雅黑" w:cs="Arial"/>
                <w:b/>
                <w:sz w:val="18"/>
                <w:szCs w:val="18"/>
                <w:highlight w:val="none"/>
                <w:lang w:val="en-US" w:eastAsia="zh-CN"/>
              </w:rPr>
              <w:t xml:space="preserve">1.4 </w:t>
            </w:r>
            <w:r>
              <w:rPr>
                <w:rFonts w:hint="eastAsia" w:ascii="微软雅黑" w:hAnsi="微软雅黑" w:eastAsia="微软雅黑" w:cs="微软雅黑"/>
                <w:b/>
                <w:sz w:val="18"/>
                <w:szCs w:val="18"/>
                <w:highlight w:val="none"/>
                <w:lang w:val="en-US" w:eastAsia="zh-CN"/>
              </w:rPr>
              <w:t>port</w:t>
            </w:r>
          </w:p>
        </w:tc>
        <w:tc>
          <w:tcPr>
            <w:tcW w:w="7325" w:type="dxa"/>
            <w:noWrap w:val="0"/>
            <w:vAlign w:val="top"/>
          </w:tcPr>
          <w:p w14:paraId="04D5FC9A">
            <w:pPr>
              <w:adjustRightInd w:val="0"/>
              <w:snapToGrid w:val="0"/>
              <w:spacing w:line="300" w:lineRule="exact"/>
              <w:rPr>
                <w:rFonts w:hint="eastAsia" w:ascii="微软雅黑" w:hAnsi="微软雅黑" w:eastAsia="微软雅黑" w:cs="微软雅黑"/>
                <w:b/>
                <w:kern w:val="2"/>
                <w:sz w:val="18"/>
                <w:szCs w:val="18"/>
                <w:highlight w:val="none"/>
                <w:lang w:val="en-US" w:eastAsia="zh-CN" w:bidi="ar-SA"/>
              </w:rPr>
            </w:pPr>
            <w:r>
              <w:rPr>
                <w:rFonts w:hint="eastAsia" w:ascii="微软雅黑" w:hAnsi="微软雅黑" w:eastAsia="微软雅黑" w:cs="微软雅黑"/>
                <w:b/>
                <w:sz w:val="18"/>
                <w:szCs w:val="18"/>
                <w:highlight w:val="none"/>
                <w:lang w:eastAsia="zh-CN"/>
              </w:rPr>
              <w:t xml:space="preserve">Supports </w:t>
            </w:r>
            <w:r>
              <w:rPr>
                <w:rFonts w:hint="eastAsia" w:ascii="微软雅黑" w:hAnsi="微软雅黑" w:eastAsia="微软雅黑" w:cs="微软雅黑"/>
                <w:b/>
                <w:sz w:val="18"/>
                <w:szCs w:val="18"/>
                <w:highlight w:val="none"/>
                <w:lang w:val="en-US" w:eastAsia="zh-CN"/>
              </w:rPr>
              <w:t>2K resolution 1920*1080@60Hz</w:t>
            </w:r>
          </w:p>
        </w:tc>
      </w:tr>
      <w:tr w14:paraId="641DC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38AFE94D">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6EFB3834">
            <w:pPr>
              <w:jc w:val="both"/>
              <w:rPr>
                <w:rFonts w:hint="default" w:ascii="微软雅黑" w:hAnsi="微软雅黑" w:eastAsia="微软雅黑" w:cs="微软雅黑"/>
                <w:b/>
                <w:kern w:val="2"/>
                <w:sz w:val="18"/>
                <w:szCs w:val="18"/>
                <w:lang w:val="en-US" w:eastAsia="zh-CN" w:bidi="ar-SA"/>
              </w:rPr>
            </w:pPr>
            <w:r>
              <w:rPr>
                <w:rFonts w:hint="eastAsia" w:ascii="微软雅黑" w:hAnsi="微软雅黑" w:eastAsia="微软雅黑" w:cs="微软雅黑"/>
                <w:b/>
                <w:bCs/>
                <w:color w:val="000000"/>
                <w:sz w:val="18"/>
                <w:szCs w:val="18"/>
                <w:shd w:val="clear" w:color="auto" w:fill="FFFFFF"/>
                <w:lang w:val="en-US" w:eastAsia="zh-CN"/>
              </w:rPr>
              <w:t>1*VGA DB15 interface</w:t>
            </w:r>
          </w:p>
        </w:tc>
        <w:tc>
          <w:tcPr>
            <w:tcW w:w="7325" w:type="dxa"/>
            <w:noWrap w:val="0"/>
            <w:vAlign w:val="top"/>
          </w:tcPr>
          <w:p w14:paraId="500C4AA5">
            <w:pPr>
              <w:jc w:val="both"/>
              <w:rPr>
                <w:rFonts w:hint="default" w:ascii="微软雅黑" w:hAnsi="微软雅黑" w:eastAsia="微软雅黑" w:cs="微软雅黑"/>
                <w:b/>
                <w:kern w:val="2"/>
                <w:sz w:val="18"/>
                <w:szCs w:val="18"/>
                <w:lang w:val="en-US" w:eastAsia="zh-CN" w:bidi="ar-SA"/>
              </w:rPr>
            </w:pPr>
            <w:r>
              <w:rPr>
                <w:rFonts w:hint="eastAsia" w:ascii="微软雅黑" w:hAnsi="微软雅黑" w:eastAsia="微软雅黑" w:cs="微软雅黑"/>
                <w:b/>
                <w:bCs/>
                <w:color w:val="000000"/>
                <w:sz w:val="18"/>
                <w:szCs w:val="18"/>
                <w:shd w:val="clear" w:color="auto" w:fill="FFFFFF"/>
                <w:lang w:val="en-US" w:eastAsia="zh-CN"/>
              </w:rPr>
              <w:t>Supports resolution 1920*1080@60Hz</w:t>
            </w:r>
          </w:p>
        </w:tc>
      </w:tr>
      <w:tr w14:paraId="00B6F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7A97C4A8">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54B91372">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 xml:space="preserve">1*LVDS </w:t>
            </w:r>
            <w:r>
              <w:rPr>
                <w:rFonts w:hint="eastAsia" w:ascii="微软雅黑" w:hAnsi="微软雅黑" w:eastAsia="微软雅黑" w:cs="微软雅黑"/>
                <w:b/>
                <w:sz w:val="18"/>
                <w:szCs w:val="18"/>
                <w:lang w:val="en-US" w:eastAsia="zh-CN"/>
              </w:rPr>
              <w:t xml:space="preserve">1 </w:t>
            </w:r>
            <w:r>
              <w:rPr>
                <w:rFonts w:hint="eastAsia" w:ascii="微软雅黑" w:hAnsi="微软雅黑" w:eastAsia="微软雅黑" w:cs="微软雅黑"/>
                <w:b/>
                <w:sz w:val="18"/>
                <w:szCs w:val="18"/>
              </w:rPr>
              <w:t>pin</w:t>
            </w:r>
          </w:p>
        </w:tc>
        <w:tc>
          <w:tcPr>
            <w:tcW w:w="7325" w:type="dxa"/>
            <w:noWrap w:val="0"/>
            <w:vAlign w:val="top"/>
          </w:tcPr>
          <w:p w14:paraId="47A53D22">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 xml:space="preserve">Supports resolution 1920*1080@60Hz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30Pin, 2*15Pin, 2.0mm)</w:t>
            </w:r>
          </w:p>
        </w:tc>
      </w:tr>
      <w:tr w14:paraId="09D4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123065BA">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0B10A6A9">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 xml:space="preserve">1*LVDS_PWR </w:t>
            </w:r>
            <w:r>
              <w:rPr>
                <w:rFonts w:hint="eastAsia" w:ascii="微软雅黑" w:hAnsi="微软雅黑" w:eastAsia="微软雅黑" w:cs="微软雅黑"/>
                <w:b/>
                <w:sz w:val="18"/>
                <w:szCs w:val="18"/>
                <w:lang w:val="en-US" w:eastAsia="zh-CN"/>
              </w:rPr>
              <w:t xml:space="preserve">1 </w:t>
            </w:r>
            <w:r>
              <w:rPr>
                <w:rFonts w:hint="eastAsia" w:ascii="微软雅黑" w:hAnsi="微软雅黑" w:eastAsia="微软雅黑" w:cs="微软雅黑"/>
                <w:b/>
                <w:sz w:val="18"/>
                <w:szCs w:val="18"/>
              </w:rPr>
              <w:t>pin</w:t>
            </w:r>
          </w:p>
        </w:tc>
        <w:tc>
          <w:tcPr>
            <w:tcW w:w="7325" w:type="dxa"/>
            <w:noWrap w:val="0"/>
            <w:vAlign w:val="top"/>
          </w:tcPr>
          <w:p w14:paraId="5C9D8A55">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 xml:space="preserve">LVDS </w:t>
            </w:r>
            <w:r>
              <w:rPr>
                <w:rFonts w:hint="eastAsia" w:ascii="微软雅黑" w:hAnsi="微软雅黑" w:eastAsia="微软雅黑" w:cs="微软雅黑"/>
                <w:b/>
                <w:sz w:val="18"/>
                <w:szCs w:val="18"/>
                <w:lang w:eastAsia="zh-CN"/>
              </w:rPr>
              <w:t xml:space="preserve">operating </w:t>
            </w:r>
            <w:r>
              <w:rPr>
                <w:rFonts w:hint="eastAsia" w:ascii="微软雅黑" w:hAnsi="微软雅黑" w:eastAsia="微软雅黑" w:cs="微软雅黑"/>
                <w:b/>
                <w:sz w:val="18"/>
                <w:szCs w:val="18"/>
              </w:rPr>
              <w:t>voltage control pin</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(6-pin, 2*3-pin, 2.0mm)</w:t>
            </w:r>
          </w:p>
        </w:tc>
      </w:tr>
      <w:tr w14:paraId="1364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49EFC81B">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52BC7D12">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1*INVERT pin</w:t>
            </w:r>
          </w:p>
        </w:tc>
        <w:tc>
          <w:tcPr>
            <w:tcW w:w="7325" w:type="dxa"/>
            <w:noWrap w:val="0"/>
            <w:vAlign w:val="top"/>
          </w:tcPr>
          <w:p w14:paraId="422F6630">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LVDS backlight control pins</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(6-pin, 1*6-pin, 2.0mm)</w:t>
            </w:r>
          </w:p>
        </w:tc>
      </w:tr>
      <w:tr w14:paraId="5135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54C53575">
            <w:pPr>
              <w:adjustRightInd w:val="0"/>
              <w:snapToGrid w:val="0"/>
              <w:spacing w:line="300" w:lineRule="exact"/>
              <w:rPr>
                <w:rFonts w:hint="eastAsia" w:ascii="微软雅黑" w:hAnsi="微软雅黑" w:eastAsia="微软雅黑" w:cs="微软雅黑"/>
                <w:b/>
                <w:bCs/>
                <w:sz w:val="18"/>
                <w:szCs w:val="18"/>
              </w:rPr>
            </w:pPr>
          </w:p>
        </w:tc>
        <w:tc>
          <w:tcPr>
            <w:tcW w:w="9357" w:type="dxa"/>
            <w:gridSpan w:val="2"/>
            <w:noWrap w:val="0"/>
            <w:vAlign w:val="top"/>
          </w:tcPr>
          <w:p w14:paraId="2994BE4B">
            <w:pPr>
              <w:numPr>
                <w:ilvl w:val="0"/>
                <w:numId w:val="0"/>
              </w:numPr>
              <w:snapToGrid w:val="0"/>
              <w:rPr>
                <w:rFonts w:hint="eastAsia" w:ascii="微软雅黑" w:hAnsi="微软雅黑" w:eastAsia="微软雅黑" w:cs="微软雅黑"/>
                <w:b/>
                <w:sz w:val="18"/>
                <w:szCs w:val="18"/>
              </w:rPr>
            </w:pPr>
            <w:r>
              <w:rPr>
                <w:rFonts w:hint="eastAsia" w:ascii="微软雅黑" w:hAnsi="微软雅黑" w:eastAsia="微软雅黑" w:cs="微软雅黑"/>
                <w:b/>
                <w:color w:val="FF0000"/>
                <w:sz w:val="18"/>
                <w:szCs w:val="18"/>
                <w:lang w:val="en-US" w:eastAsia="zh-CN"/>
              </w:rPr>
              <w:t>The motherboard uses the same VGA/LVDS signal, supports simultaneous display, but does not support different displays. Simultaneous display requires the VGA and LVDS screens to have the same resolution parameters; the LVDS pins cannot be modified and support EDP.</w:t>
            </w:r>
          </w:p>
        </w:tc>
      </w:tr>
      <w:tr w14:paraId="6B04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7C71CAF5">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2C65DE34">
            <w:pPr>
              <w:adjustRightInd w:val="0"/>
              <w:snapToGrid w:val="0"/>
              <w:spacing w:line="300" w:lineRule="exact"/>
              <w:rPr>
                <w:rFonts w:hint="default" w:ascii="微软雅黑" w:hAnsi="微软雅黑" w:eastAsia="微软雅黑" w:cs="微软雅黑"/>
                <w:b/>
                <w:color w:val="FF0000"/>
                <w:kern w:val="2"/>
                <w:sz w:val="18"/>
                <w:szCs w:val="18"/>
                <w:lang w:val="en-US" w:eastAsia="zh-CN" w:bidi="ar-SA"/>
              </w:rPr>
            </w:pPr>
            <w:r>
              <w:rPr>
                <w:rFonts w:hint="eastAsia" w:ascii="微软雅黑" w:hAnsi="微软雅黑" w:eastAsia="微软雅黑" w:cs="微软雅黑"/>
                <w:b/>
                <w:sz w:val="18"/>
                <w:szCs w:val="18"/>
                <w:lang w:val="en-US" w:eastAsia="zh-CN"/>
              </w:rPr>
              <w:t>1 PCI-E X16 slot</w:t>
            </w:r>
          </w:p>
        </w:tc>
        <w:tc>
          <w:tcPr>
            <w:tcW w:w="7325" w:type="dxa"/>
            <w:noWrap w:val="0"/>
            <w:vAlign w:val="top"/>
          </w:tcPr>
          <w:p w14:paraId="4836F878">
            <w:pPr>
              <w:adjustRightInd w:val="0"/>
              <w:snapToGrid w:val="0"/>
              <w:spacing w:line="300" w:lineRule="exact"/>
              <w:rPr>
                <w:rFonts w:hint="default" w:ascii="微软雅黑" w:hAnsi="微软雅黑" w:eastAsia="微软雅黑" w:cs="微软雅黑"/>
                <w:b/>
                <w:color w:val="FF0000"/>
                <w:kern w:val="2"/>
                <w:sz w:val="18"/>
                <w:szCs w:val="18"/>
                <w:lang w:val="en-US" w:eastAsia="zh-CN" w:bidi="ar-SA"/>
              </w:rPr>
            </w:pPr>
            <w:r>
              <w:rPr>
                <w:rFonts w:hint="eastAsia" w:ascii="微软雅黑" w:hAnsi="微软雅黑" w:eastAsia="微软雅黑" w:cs="微软雅黑"/>
                <w:b/>
                <w:sz w:val="18"/>
                <w:szCs w:val="18"/>
                <w:lang w:val="en-US" w:eastAsia="zh-CN"/>
              </w:rPr>
              <w:t xml:space="preserve">Supports </w:t>
            </w:r>
            <w:r>
              <w:rPr>
                <w:rFonts w:hint="eastAsia" w:ascii="微软雅黑" w:hAnsi="微软雅黑" w:eastAsia="微软雅黑" w:cs="微软雅黑"/>
                <w:b/>
                <w:sz w:val="18"/>
                <w:szCs w:val="18"/>
                <w:highlight w:val="none"/>
                <w:lang w:val="en-US" w:eastAsia="zh-CN"/>
              </w:rPr>
              <w:t xml:space="preserve">PCIe 3.0 x8 signal </w:t>
            </w:r>
            <w:r>
              <w:rPr>
                <w:rFonts w:hint="eastAsia" w:ascii="微软雅黑" w:hAnsi="微软雅黑" w:eastAsia="微软雅黑" w:cs="微软雅黑"/>
                <w:b/>
                <w:sz w:val="18"/>
                <w:szCs w:val="18"/>
                <w:lang w:val="en-US" w:eastAsia="zh-CN"/>
              </w:rPr>
              <w:t>, can connect to discrete graphics cards and PCI-E devices.</w:t>
            </w:r>
          </w:p>
        </w:tc>
      </w:tr>
      <w:tr w14:paraId="26FC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restart"/>
            <w:noWrap w:val="0"/>
            <w:vAlign w:val="top"/>
          </w:tcPr>
          <w:p w14:paraId="01F8B9A0">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USB function</w:t>
            </w:r>
          </w:p>
        </w:tc>
        <w:tc>
          <w:tcPr>
            <w:tcW w:w="2032" w:type="dxa"/>
            <w:noWrap w:val="0"/>
            <w:vAlign w:val="top"/>
          </w:tcPr>
          <w:p w14:paraId="676C30D7">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 xml:space="preserve">6 </w:t>
            </w:r>
            <w:r>
              <w:rPr>
                <w:rFonts w:hint="eastAsia" w:ascii="微软雅黑" w:hAnsi="微软雅黑" w:eastAsia="微软雅黑" w:cs="微软雅黑"/>
                <w:b/>
                <w:sz w:val="18"/>
                <w:szCs w:val="18"/>
              </w:rPr>
              <w:t>USB 3.0 ports</w:t>
            </w:r>
          </w:p>
        </w:tc>
        <w:tc>
          <w:tcPr>
            <w:tcW w:w="7325" w:type="dxa"/>
            <w:noWrap w:val="0"/>
            <w:vAlign w:val="top"/>
          </w:tcPr>
          <w:p w14:paraId="6A7E518E">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Rear standard USB 3.0 port</w:t>
            </w:r>
          </w:p>
        </w:tc>
      </w:tr>
      <w:tr w14:paraId="181F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0028E320">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08D25351">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 xml:space="preserve">1*F_USB </w:t>
            </w:r>
            <w:r>
              <w:rPr>
                <w:rFonts w:hint="eastAsia" w:ascii="微软雅黑" w:hAnsi="微软雅黑" w:eastAsia="微软雅黑" w:cs="微软雅黑"/>
                <w:b/>
                <w:sz w:val="18"/>
                <w:szCs w:val="18"/>
                <w:lang w:val="en-US" w:eastAsia="zh-CN"/>
              </w:rPr>
              <w:t>1-</w:t>
            </w:r>
            <w:r>
              <w:rPr>
                <w:rFonts w:hint="eastAsia" w:ascii="微软雅黑" w:hAnsi="微软雅黑" w:eastAsia="微软雅黑" w:cs="微软雅黑"/>
                <w:b/>
                <w:sz w:val="18"/>
                <w:szCs w:val="18"/>
              </w:rPr>
              <w:t>pin connector</w:t>
            </w:r>
          </w:p>
        </w:tc>
        <w:tc>
          <w:tcPr>
            <w:tcW w:w="7325" w:type="dxa"/>
            <w:noWrap w:val="0"/>
            <w:vAlign w:val="top"/>
          </w:tcPr>
          <w:p w14:paraId="5CA2C6DD">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Front-mounted USB 2.0 header, one set has 2 USB 2.0 ports.</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p>
          <w:p w14:paraId="6BE7B039">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(9-pin, 2*5-pin, 2.0 </w:t>
            </w:r>
            <w:r>
              <w:rPr>
                <w:rFonts w:hint="eastAsia" w:ascii="微软雅黑" w:hAnsi="微软雅黑" w:eastAsia="微软雅黑" w:cs="微软雅黑"/>
                <w:b/>
                <w:sz w:val="18"/>
                <w:szCs w:val="18"/>
                <w:lang w:val="en-US" w:eastAsia="zh-CN"/>
              </w:rPr>
              <w:t xml:space="preserve">mm </w:t>
            </w:r>
            <w:r>
              <w:rPr>
                <w:rFonts w:hint="eastAsia" w:ascii="微软雅黑" w:hAnsi="微软雅黑" w:eastAsia="微软雅黑" w:cs="微软雅黑"/>
                <w:b/>
                <w:sz w:val="18"/>
                <w:szCs w:val="18"/>
              </w:rPr>
              <w:t>)</w:t>
            </w:r>
          </w:p>
        </w:tc>
      </w:tr>
      <w:tr w14:paraId="6898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69" w:type="dxa"/>
            <w:vMerge w:val="continue"/>
            <w:noWrap w:val="0"/>
            <w:vAlign w:val="top"/>
          </w:tcPr>
          <w:p w14:paraId="55BD3A2E">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40558BD3">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1*F_USB2 pin</w:t>
            </w:r>
          </w:p>
        </w:tc>
        <w:tc>
          <w:tcPr>
            <w:tcW w:w="7325" w:type="dxa"/>
            <w:noWrap w:val="0"/>
            <w:vAlign w:val="top"/>
          </w:tcPr>
          <w:p w14:paraId="03D3EFDB">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Front-mounted USB 2.0 header, one set has 2 USB 2.0 ports.</w:t>
            </w:r>
            <w:r>
              <w:rPr>
                <w:rFonts w:hint="eastAsia" w:ascii="微软雅黑" w:hAnsi="微软雅黑" w:eastAsia="微软雅黑" w:cs="微软雅黑"/>
                <w:b/>
                <w:sz w:val="18"/>
                <w:szCs w:val="18"/>
                <w:lang w:val="en-US" w:eastAsia="zh-CN"/>
              </w:rPr>
              <w:t xml:space="preserve">         </w:t>
            </w:r>
          </w:p>
          <w:p w14:paraId="6BAF4F28">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 xml:space="preserve">(9-pin, 2*5-pin, 2.0 </w:t>
            </w:r>
            <w:r>
              <w:rPr>
                <w:rFonts w:hint="eastAsia" w:ascii="微软雅黑" w:hAnsi="微软雅黑" w:eastAsia="微软雅黑" w:cs="微软雅黑"/>
                <w:b/>
                <w:sz w:val="18"/>
                <w:szCs w:val="18"/>
                <w:lang w:val="en-US" w:eastAsia="zh-CN"/>
              </w:rPr>
              <w:t xml:space="preserve">mm </w:t>
            </w:r>
            <w:r>
              <w:rPr>
                <w:rFonts w:hint="eastAsia" w:ascii="微软雅黑" w:hAnsi="微软雅黑" w:eastAsia="微软雅黑" w:cs="微软雅黑"/>
                <w:b/>
                <w:sz w:val="18"/>
                <w:szCs w:val="18"/>
              </w:rPr>
              <w:t>)</w:t>
            </w:r>
          </w:p>
        </w:tc>
      </w:tr>
      <w:tr w14:paraId="2CF9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1D458DE3">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17FCFC63">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w:t>
            </w:r>
            <w:r>
              <w:rPr>
                <w:rFonts w:hint="eastAsia" w:ascii="微软雅黑" w:hAnsi="微软雅黑" w:eastAsia="微软雅黑" w:cs="微软雅黑"/>
                <w:b/>
                <w:sz w:val="18"/>
                <w:szCs w:val="18"/>
                <w:lang w:val="en-US" w:eastAsia="zh-CN"/>
              </w:rPr>
              <w:t xml:space="preserve">F_USB3_A </w:t>
            </w:r>
            <w:r>
              <w:rPr>
                <w:rFonts w:hint="eastAsia" w:ascii="微软雅黑" w:hAnsi="微软雅黑" w:eastAsia="微软雅黑" w:cs="微软雅黑"/>
                <w:b/>
                <w:sz w:val="18"/>
                <w:szCs w:val="18"/>
              </w:rPr>
              <w:t>connector</w:t>
            </w:r>
          </w:p>
        </w:tc>
        <w:tc>
          <w:tcPr>
            <w:tcW w:w="7325" w:type="dxa"/>
            <w:noWrap w:val="0"/>
            <w:vAlign w:val="top"/>
          </w:tcPr>
          <w:p w14:paraId="36719459">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 xml:space="preserve">Front-mounted USB </w:t>
            </w:r>
            <w:r>
              <w:rPr>
                <w:rFonts w:hint="eastAsia" w:ascii="微软雅黑" w:hAnsi="微软雅黑" w:eastAsia="微软雅黑" w:cs="微软雅黑"/>
                <w:b/>
                <w:sz w:val="18"/>
                <w:szCs w:val="18"/>
                <w:lang w:val="en-US" w:eastAsia="zh-CN"/>
              </w:rPr>
              <w:t xml:space="preserve">3.0 </w:t>
            </w:r>
            <w:r>
              <w:rPr>
                <w:rFonts w:hint="eastAsia" w:ascii="微软雅黑" w:hAnsi="微软雅黑" w:eastAsia="微软雅黑" w:cs="微软雅黑"/>
                <w:b/>
                <w:sz w:val="18"/>
                <w:szCs w:val="18"/>
              </w:rPr>
              <w:t xml:space="preserve">header, one set has </w:t>
            </w:r>
            <w:r>
              <w:rPr>
                <w:rFonts w:hint="eastAsia" w:ascii="微软雅黑" w:hAnsi="微软雅黑" w:eastAsia="微软雅黑" w:cs="微软雅黑"/>
                <w:b/>
                <w:sz w:val="18"/>
                <w:szCs w:val="18"/>
                <w:lang w:val="en-US" w:eastAsia="zh-CN"/>
              </w:rPr>
              <w:t xml:space="preserve">2 </w:t>
            </w:r>
            <w:r>
              <w:rPr>
                <w:rFonts w:hint="eastAsia" w:ascii="微软雅黑" w:hAnsi="微软雅黑" w:eastAsia="微软雅黑" w:cs="微软雅黑"/>
                <w:b/>
                <w:sz w:val="18"/>
                <w:szCs w:val="18"/>
              </w:rPr>
              <w:t xml:space="preserve">USB </w:t>
            </w:r>
            <w:r>
              <w:rPr>
                <w:rFonts w:hint="eastAsia" w:ascii="微软雅黑" w:hAnsi="微软雅黑" w:eastAsia="微软雅黑" w:cs="微软雅黑"/>
                <w:b/>
                <w:sz w:val="18"/>
                <w:szCs w:val="18"/>
                <w:lang w:val="en-US" w:eastAsia="zh-CN"/>
              </w:rPr>
              <w:t xml:space="preserve">3.0 </w:t>
            </w:r>
            <w:r>
              <w:rPr>
                <w:rFonts w:hint="eastAsia" w:ascii="微软雅黑" w:hAnsi="微软雅黑" w:eastAsia="微软雅黑" w:cs="微软雅黑"/>
                <w:b/>
                <w:sz w:val="18"/>
                <w:szCs w:val="18"/>
              </w:rPr>
              <w:t>ports</w:t>
            </w:r>
          </w:p>
          <w:p w14:paraId="34F978AA">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(19-pin, 2 x 10-pin, 2.0mm ) </w:t>
            </w:r>
            <w:r>
              <w:rPr>
                <w:rFonts w:hint="eastAsia" w:ascii="微软雅黑" w:hAnsi="微软雅黑" w:eastAsia="微软雅黑" w:cs="微软雅黑"/>
                <w:b/>
                <w:sz w:val="18"/>
                <w:szCs w:val="18"/>
              </w:rPr>
              <w:t>.</w:t>
            </w:r>
          </w:p>
        </w:tc>
      </w:tr>
      <w:tr w14:paraId="5A93E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restart"/>
            <w:noWrap w:val="0"/>
            <w:vAlign w:val="top"/>
          </w:tcPr>
          <w:p w14:paraId="4ACC7DBC">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S</w:t>
            </w:r>
            <w:r>
              <w:rPr>
                <w:rFonts w:hint="eastAsia" w:ascii="微软雅黑" w:hAnsi="微软雅黑" w:eastAsia="微软雅黑" w:cs="微软雅黑"/>
                <w:b/>
                <w:bCs/>
                <w:sz w:val="18"/>
                <w:szCs w:val="18"/>
              </w:rPr>
              <w:t>ound function</w:t>
            </w:r>
          </w:p>
        </w:tc>
        <w:tc>
          <w:tcPr>
            <w:tcW w:w="9357" w:type="dxa"/>
            <w:gridSpan w:val="2"/>
            <w:noWrap w:val="0"/>
            <w:vAlign w:val="top"/>
          </w:tcPr>
          <w:p w14:paraId="200A6CB6">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bCs/>
                <w:kern w:val="0"/>
                <w:sz w:val="18"/>
                <w:szCs w:val="18"/>
                <w:lang w:val="en-US" w:eastAsia="zh-CN"/>
              </w:rPr>
              <w:t xml:space="preserve">The Senary SN6186 </w:t>
            </w:r>
            <w:r>
              <w:rPr>
                <w:rFonts w:hint="eastAsia" w:ascii="微软雅黑" w:hAnsi="微软雅黑" w:eastAsia="微软雅黑" w:cs="微软雅黑"/>
                <w:b/>
                <w:bCs/>
                <w:kern w:val="0"/>
                <w:sz w:val="18"/>
                <w:szCs w:val="18"/>
              </w:rPr>
              <w:t xml:space="preserve">integrated </w:t>
            </w:r>
            <w:r>
              <w:rPr>
                <w:rFonts w:hint="eastAsia" w:ascii="微软雅黑" w:hAnsi="微软雅黑" w:eastAsia="微软雅黑" w:cs="微软雅黑"/>
                <w:b/>
                <w:bCs/>
                <w:kern w:val="0"/>
                <w:sz w:val="18"/>
                <w:szCs w:val="18"/>
                <w:lang w:val="en-US" w:eastAsia="zh-CN"/>
              </w:rPr>
              <w:t xml:space="preserve">sound card is supported by default </w:t>
            </w:r>
            <w:r>
              <w:rPr>
                <w:rFonts w:hint="eastAsia" w:ascii="微软雅黑" w:hAnsi="微软雅黑" w:eastAsia="微软雅黑" w:cs="微软雅黑"/>
                <w:b/>
                <w:bCs/>
                <w:kern w:val="0"/>
                <w:sz w:val="18"/>
                <w:szCs w:val="18"/>
                <w:lang w:eastAsia="zh-CN"/>
              </w:rPr>
              <w:t xml:space="preserve">; </w:t>
            </w:r>
            <w:r>
              <w:rPr>
                <w:rFonts w:hint="eastAsia" w:ascii="微软雅黑" w:hAnsi="微软雅黑" w:eastAsia="微软雅黑" w:cs="微软雅黑"/>
                <w:b/>
                <w:bCs/>
                <w:kern w:val="0"/>
                <w:sz w:val="18"/>
                <w:szCs w:val="18"/>
                <w:lang w:val="en-US" w:eastAsia="zh-CN"/>
              </w:rPr>
              <w:t xml:space="preserve">optional support is available for </w:t>
            </w:r>
            <w:r>
              <w:rPr>
                <w:rFonts w:hint="eastAsia" w:ascii="微软雅黑" w:hAnsi="微软雅黑" w:eastAsia="微软雅黑" w:cs="微软雅黑"/>
                <w:b/>
                <w:bCs/>
                <w:kern w:val="0"/>
                <w:sz w:val="18"/>
                <w:szCs w:val="18"/>
              </w:rPr>
              <w:t xml:space="preserve">the Realtek ALC </w:t>
            </w:r>
            <w:r>
              <w:rPr>
                <w:rFonts w:hint="eastAsia" w:ascii="微软雅黑" w:hAnsi="微软雅黑" w:eastAsia="微软雅黑" w:cs="微软雅黑"/>
                <w:b/>
                <w:bCs/>
                <w:kern w:val="0"/>
                <w:sz w:val="18"/>
                <w:szCs w:val="18"/>
                <w:lang w:val="en-US" w:eastAsia="zh-CN"/>
              </w:rPr>
              <w:t xml:space="preserve">897 </w:t>
            </w:r>
            <w:r>
              <w:rPr>
                <w:rFonts w:hint="eastAsia" w:ascii="微软雅黑" w:hAnsi="微软雅黑" w:eastAsia="微软雅黑" w:cs="微软雅黑"/>
                <w:b/>
                <w:bCs/>
                <w:kern w:val="0"/>
                <w:sz w:val="18"/>
                <w:szCs w:val="18"/>
              </w:rPr>
              <w:t>HD digital audio controller.</w:t>
            </w:r>
          </w:p>
        </w:tc>
      </w:tr>
      <w:tr w14:paraId="39E44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1AB787B9">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0E81021A">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1*LINE_OUT interface</w:t>
            </w:r>
          </w:p>
        </w:tc>
        <w:tc>
          <w:tcPr>
            <w:tcW w:w="7325" w:type="dxa"/>
            <w:noWrap w:val="0"/>
            <w:vAlign w:val="top"/>
          </w:tcPr>
          <w:p w14:paraId="70D85607">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 xml:space="preserve">Supports audio output </w:t>
            </w:r>
            <w:r>
              <w:rPr>
                <w:rFonts w:hint="eastAsia" w:ascii="微软雅黑" w:hAnsi="微软雅黑" w:eastAsia="微软雅黑" w:cs="微软雅黑"/>
                <w:b/>
                <w:sz w:val="18"/>
                <w:szCs w:val="18"/>
                <w:lang w:eastAsia="zh-CN"/>
              </w:rPr>
              <w:t>(green)</w:t>
            </w:r>
          </w:p>
        </w:tc>
      </w:tr>
      <w:tr w14:paraId="1FEE5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448E3645">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52F996B8">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1*MIC_IN interface</w:t>
            </w:r>
          </w:p>
        </w:tc>
        <w:tc>
          <w:tcPr>
            <w:tcW w:w="7325" w:type="dxa"/>
            <w:noWrap w:val="0"/>
            <w:vAlign w:val="top"/>
          </w:tcPr>
          <w:p w14:paraId="7DE5520D">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 xml:space="preserve">Microphone input is supported </w:t>
            </w:r>
            <w:r>
              <w:rPr>
                <w:rFonts w:hint="eastAsia" w:ascii="微软雅黑" w:hAnsi="微软雅黑" w:eastAsia="微软雅黑" w:cs="微软雅黑"/>
                <w:b/>
                <w:sz w:val="18"/>
                <w:szCs w:val="18"/>
                <w:lang w:eastAsia="zh-CN"/>
              </w:rPr>
              <w:t>(red).</w:t>
            </w:r>
          </w:p>
        </w:tc>
      </w:tr>
      <w:tr w14:paraId="03911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6EC87107">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5F086D25">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w:t>
            </w:r>
            <w:r>
              <w:rPr>
                <w:rFonts w:hint="eastAsia" w:ascii="微软雅黑" w:hAnsi="微软雅黑" w:eastAsia="微软雅黑" w:cs="微软雅黑"/>
                <w:b/>
                <w:sz w:val="18"/>
                <w:szCs w:val="18"/>
                <w:lang w:val="en-US" w:eastAsia="zh-CN"/>
              </w:rPr>
              <w:t xml:space="preserve">INT_SPK </w:t>
            </w:r>
            <w:r>
              <w:rPr>
                <w:rFonts w:hint="eastAsia" w:ascii="微软雅黑" w:hAnsi="微软雅黑" w:eastAsia="微软雅黑" w:cs="微软雅黑"/>
                <w:b/>
                <w:sz w:val="18"/>
                <w:szCs w:val="18"/>
              </w:rPr>
              <w:t>pin</w:t>
            </w:r>
          </w:p>
        </w:tc>
        <w:tc>
          <w:tcPr>
            <w:tcW w:w="7325" w:type="dxa"/>
            <w:noWrap w:val="0"/>
            <w:vAlign w:val="top"/>
          </w:tcPr>
          <w:p w14:paraId="59613223">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 xml:space="preserve">Supports 8 ohms 5 watt speaker output </w:t>
            </w:r>
            <w:r>
              <w:rPr>
                <w:rFonts w:hint="eastAsia" w:ascii="微软雅黑" w:hAnsi="微软雅黑" w:eastAsia="微软雅黑" w:cs="微软雅黑"/>
                <w:b/>
                <w:sz w:val="18"/>
                <w:szCs w:val="18"/>
                <w:lang w:eastAsia="zh-CN"/>
              </w:rPr>
              <w:t>(</w:t>
            </w:r>
            <w:r>
              <w:rPr>
                <w:rFonts w:hint="eastAsia" w:ascii="微软雅黑" w:hAnsi="微软雅黑" w:eastAsia="微软雅黑" w:cs="微软雅黑"/>
                <w:b/>
                <w:sz w:val="18"/>
                <w:szCs w:val="18"/>
              </w:rPr>
              <w:t>amplifier</w:t>
            </w:r>
            <w:r>
              <w:rPr>
                <w:rFonts w:hint="eastAsia" w:ascii="微软雅黑" w:hAnsi="微软雅黑" w:eastAsia="微软雅黑" w:cs="微软雅黑"/>
                <w:b/>
                <w:sz w:val="18"/>
                <w:szCs w:val="18"/>
                <w:lang w:eastAsia="zh-CN"/>
              </w:rPr>
              <w:t>)</w:t>
            </w:r>
          </w:p>
          <w:p w14:paraId="037DA449">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(4-pin, 1*4-pin, 2.0mm)</w:t>
            </w:r>
          </w:p>
        </w:tc>
      </w:tr>
      <w:tr w14:paraId="27A9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218D7108">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0A8D3407">
            <w:pPr>
              <w:adjustRightInd w:val="0"/>
              <w:snapToGrid w:val="0"/>
              <w:spacing w:line="240" w:lineRule="auto"/>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1*F_AUDIO pin</w:t>
            </w:r>
          </w:p>
        </w:tc>
        <w:tc>
          <w:tcPr>
            <w:tcW w:w="7325" w:type="dxa"/>
            <w:noWrap w:val="0"/>
            <w:vAlign w:val="top"/>
          </w:tcPr>
          <w:p w14:paraId="4764DFD1">
            <w:pPr>
              <w:adjustRightInd w:val="0"/>
              <w:snapToGrid w:val="0"/>
              <w:spacing w:line="240" w:lineRule="auto"/>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Standard audio pins</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(9-pin, 2*5-pin, 2.54mm)</w:t>
            </w:r>
          </w:p>
        </w:tc>
      </w:tr>
      <w:tr w14:paraId="4A58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restart"/>
            <w:noWrap w:val="0"/>
            <w:vAlign w:val="top"/>
          </w:tcPr>
          <w:p w14:paraId="6B77965D">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Hard drive function</w:t>
            </w:r>
          </w:p>
        </w:tc>
        <w:tc>
          <w:tcPr>
            <w:tcW w:w="2032" w:type="dxa"/>
            <w:noWrap w:val="0"/>
            <w:vAlign w:val="top"/>
          </w:tcPr>
          <w:p w14:paraId="426455DA">
            <w:pPr>
              <w:jc w:val="both"/>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lang w:val="en-US" w:eastAsia="zh-CN"/>
              </w:rPr>
              <w:t>1*NGFF interface</w:t>
            </w:r>
          </w:p>
        </w:tc>
        <w:tc>
          <w:tcPr>
            <w:tcW w:w="7325" w:type="dxa"/>
            <w:noWrap w:val="0"/>
            <w:vAlign w:val="top"/>
          </w:tcPr>
          <w:p w14:paraId="60137D08">
            <w:pPr>
              <w:jc w:val="both"/>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bCs w:val="0"/>
                <w:sz w:val="18"/>
                <w:szCs w:val="18"/>
                <w:lang w:val="en-US" w:eastAsia="zh-CN"/>
              </w:rPr>
              <w:t>Supports Key-M interface M.2 2280 NVMe PCIe 3.0 x4 / SATA dual-protocol adaptive standard SSD</w:t>
            </w:r>
          </w:p>
        </w:tc>
      </w:tr>
      <w:tr w14:paraId="2E06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35DEFC9B">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7DC11F36">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1*SATA1 interface</w:t>
            </w:r>
          </w:p>
        </w:tc>
        <w:tc>
          <w:tcPr>
            <w:tcW w:w="7325" w:type="dxa"/>
            <w:noWrap w:val="0"/>
            <w:vAlign w:val="top"/>
          </w:tcPr>
          <w:p w14:paraId="308BB4B7">
            <w:pPr>
              <w:adjustRightInd w:val="0"/>
              <w:snapToGrid w:val="0"/>
              <w:spacing w:line="300" w:lineRule="exact"/>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 xml:space="preserve">Standard SATA hard drive interface, supports SATA </w:t>
            </w:r>
            <w:r>
              <w:rPr>
                <w:rFonts w:hint="eastAsia" w:ascii="微软雅黑" w:hAnsi="微软雅黑" w:eastAsia="微软雅黑" w:cs="微软雅黑"/>
                <w:b/>
                <w:sz w:val="18"/>
                <w:szCs w:val="18"/>
                <w:lang w:val="en-US" w:eastAsia="zh-CN"/>
              </w:rPr>
              <w:t>3.0</w:t>
            </w:r>
          </w:p>
        </w:tc>
      </w:tr>
      <w:tr w14:paraId="249D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7EE51173">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5A4A3D31">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1*SATA_PWR header</w:t>
            </w:r>
          </w:p>
        </w:tc>
        <w:tc>
          <w:tcPr>
            <w:tcW w:w="7325" w:type="dxa"/>
            <w:noWrap w:val="0"/>
            <w:vAlign w:val="top"/>
          </w:tcPr>
          <w:p w14:paraId="3B56453D">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The hard drive power supply pins can draw 5V or 12V power.</w:t>
            </w:r>
            <w:r>
              <w:rPr>
                <w:rFonts w:hint="eastAsia" w:ascii="微软雅黑" w:hAnsi="微软雅黑" w:eastAsia="微软雅黑" w:cs="微软雅黑"/>
                <w:b/>
                <w:sz w:val="18"/>
                <w:szCs w:val="18"/>
                <w:lang w:val="en-US" w:eastAsia="zh-CN"/>
              </w:rPr>
              <w:t xml:space="preserve">         </w:t>
            </w:r>
          </w:p>
          <w:p w14:paraId="0D9435E3">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(4-pin, 1*4-pin, 2.54mm)</w:t>
            </w:r>
          </w:p>
        </w:tc>
      </w:tr>
      <w:tr w14:paraId="4F51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restart"/>
            <w:noWrap w:val="0"/>
            <w:vAlign w:val="top"/>
          </w:tcPr>
          <w:p w14:paraId="492BBB87">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On/off function</w:t>
            </w:r>
          </w:p>
        </w:tc>
        <w:tc>
          <w:tcPr>
            <w:tcW w:w="2032" w:type="dxa"/>
            <w:noWrap w:val="0"/>
            <w:vAlign w:val="top"/>
          </w:tcPr>
          <w:p w14:paraId="21356B93">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1*F_PANEL pin</w:t>
            </w:r>
          </w:p>
        </w:tc>
        <w:tc>
          <w:tcPr>
            <w:tcW w:w="7325" w:type="dxa"/>
            <w:noWrap w:val="0"/>
            <w:vAlign w:val="top"/>
          </w:tcPr>
          <w:p w14:paraId="7A968553">
            <w:pPr>
              <w:adjustRightInd w:val="0"/>
              <w:snapToGrid w:val="0"/>
              <w:spacing w:line="300" w:lineRule="exact"/>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Switch, power indicator, hard drive indicator, reset pin</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p>
          <w:p w14:paraId="033EB3FA">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(9-pin, 2*5-pin, 2.54mm)</w:t>
            </w:r>
          </w:p>
        </w:tc>
      </w:tr>
      <w:tr w14:paraId="02A8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32C2F989">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335C9765">
            <w:pPr>
              <w:adjustRightInd w:val="0"/>
              <w:snapToGrid w:val="0"/>
              <w:spacing w:line="240" w:lineRule="auto"/>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1*AUTO_SW pin</w:t>
            </w:r>
          </w:p>
        </w:tc>
        <w:tc>
          <w:tcPr>
            <w:tcW w:w="7325" w:type="dxa"/>
            <w:noWrap w:val="0"/>
            <w:vAlign w:val="top"/>
          </w:tcPr>
          <w:p w14:paraId="3A453DEA">
            <w:pPr>
              <w:adjustRightInd w:val="0"/>
              <w:snapToGrid w:val="0"/>
              <w:spacing w:line="240" w:lineRule="auto"/>
              <w:rPr>
                <w:rFonts w:hint="eastAsia" w:ascii="微软雅黑" w:hAnsi="微软雅黑" w:eastAsia="微软雅黑" w:cs="微软雅黑"/>
                <w:b/>
                <w:kern w:val="2"/>
                <w:sz w:val="18"/>
                <w:szCs w:val="18"/>
                <w:lang w:val="en-US" w:eastAsia="zh-CN" w:bidi="ar-SA"/>
              </w:rPr>
            </w:pPr>
            <w:r>
              <w:rPr>
                <w:rFonts w:hint="eastAsia" w:ascii="微软雅黑" w:hAnsi="微软雅黑" w:eastAsia="微软雅黑" w:cs="微软雅黑"/>
                <w:b/>
                <w:sz w:val="18"/>
                <w:szCs w:val="18"/>
              </w:rPr>
              <w:t>Hardware control power-on pins</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(3-pin, 1*3-pin, 2.0mm)</w:t>
            </w:r>
          </w:p>
        </w:tc>
      </w:tr>
      <w:tr w14:paraId="1CA9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restart"/>
            <w:noWrap w:val="0"/>
            <w:vAlign w:val="top"/>
          </w:tcPr>
          <w:p w14:paraId="5B0D88C3">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Other I/O</w:t>
            </w:r>
          </w:p>
        </w:tc>
        <w:tc>
          <w:tcPr>
            <w:tcW w:w="2032" w:type="dxa"/>
            <w:noWrap w:val="0"/>
            <w:vAlign w:val="top"/>
          </w:tcPr>
          <w:p w14:paraId="79F34AE0">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 xml:space="preserve">1*COM1 </w:t>
            </w:r>
            <w:r>
              <w:rPr>
                <w:rFonts w:hint="eastAsia" w:ascii="微软雅黑" w:hAnsi="微软雅黑" w:eastAsia="微软雅黑" w:cs="微软雅黑"/>
                <w:b/>
                <w:sz w:val="18"/>
                <w:szCs w:val="18"/>
                <w:lang w:eastAsia="zh-CN"/>
              </w:rPr>
              <w:t>pin</w:t>
            </w:r>
          </w:p>
        </w:tc>
        <w:tc>
          <w:tcPr>
            <w:tcW w:w="7325" w:type="dxa"/>
            <w:noWrap w:val="0"/>
            <w:vAlign w:val="top"/>
          </w:tcPr>
          <w:p w14:paraId="110A64CD">
            <w:pPr>
              <w:adjustRightInd w:val="0"/>
              <w:snapToGrid w:val="0"/>
              <w:spacing w:line="300" w:lineRule="exac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 xml:space="preserve">Supports standard RS232 </w:t>
            </w:r>
            <w:r>
              <w:rPr>
                <w:rFonts w:hint="eastAsia" w:ascii="微软雅黑" w:hAnsi="微软雅黑" w:eastAsia="微软雅黑" w:cs="微软雅黑"/>
                <w:b/>
                <w:sz w:val="18"/>
                <w:szCs w:val="18"/>
                <w:lang w:val="en-US" w:eastAsia="zh-CN"/>
              </w:rPr>
              <w:t xml:space="preserve">/RS485 optional </w:t>
            </w:r>
            <w:r>
              <w:rPr>
                <w:rFonts w:hint="eastAsia" w:ascii="微软雅黑" w:hAnsi="微软雅黑" w:eastAsia="微软雅黑" w:cs="微软雅黑"/>
                <w:b/>
                <w:sz w:val="18"/>
                <w:szCs w:val="18"/>
              </w:rPr>
              <w:t xml:space="preserve">(9-pin, 2*5-pin, 2.0 </w:t>
            </w:r>
            <w:r>
              <w:rPr>
                <w:rFonts w:hint="eastAsia" w:ascii="微软雅黑" w:hAnsi="微软雅黑" w:eastAsia="微软雅黑" w:cs="微软雅黑"/>
                <w:b/>
                <w:sz w:val="18"/>
                <w:szCs w:val="18"/>
                <w:lang w:val="en-US" w:eastAsia="zh-CN"/>
              </w:rPr>
              <w:t xml:space="preserve">mm </w:t>
            </w:r>
            <w:r>
              <w:rPr>
                <w:rFonts w:hint="eastAsia" w:ascii="微软雅黑" w:hAnsi="微软雅黑" w:eastAsia="微软雅黑" w:cs="微软雅黑"/>
                <w:b/>
                <w:sz w:val="18"/>
                <w:szCs w:val="18"/>
              </w:rPr>
              <w:t>)</w:t>
            </w:r>
          </w:p>
        </w:tc>
      </w:tr>
      <w:tr w14:paraId="409D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65592178">
            <w:pPr>
              <w:adjustRightInd w:val="0"/>
              <w:snapToGrid w:val="0"/>
              <w:spacing w:line="300" w:lineRule="exact"/>
              <w:rPr>
                <w:rFonts w:hint="eastAsia" w:ascii="微软雅黑" w:hAnsi="微软雅黑" w:eastAsia="微软雅黑" w:cs="微软雅黑"/>
                <w:b/>
                <w:sz w:val="18"/>
                <w:szCs w:val="18"/>
              </w:rPr>
            </w:pPr>
          </w:p>
        </w:tc>
        <w:tc>
          <w:tcPr>
            <w:tcW w:w="2032" w:type="dxa"/>
            <w:noWrap w:val="0"/>
            <w:vAlign w:val="top"/>
          </w:tcPr>
          <w:p w14:paraId="76708745">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1*COM2 pin</w:t>
            </w:r>
          </w:p>
        </w:tc>
        <w:tc>
          <w:tcPr>
            <w:tcW w:w="7325" w:type="dxa"/>
            <w:noWrap w:val="0"/>
            <w:vAlign w:val="top"/>
          </w:tcPr>
          <w:p w14:paraId="1F652124">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Supports standard RS232</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 xml:space="preserve">(9-pin, 2*5-pin, 2.0 </w:t>
            </w:r>
            <w:r>
              <w:rPr>
                <w:rFonts w:hint="eastAsia" w:ascii="微软雅黑" w:hAnsi="微软雅黑" w:eastAsia="微软雅黑" w:cs="微软雅黑"/>
                <w:b/>
                <w:sz w:val="18"/>
                <w:szCs w:val="18"/>
                <w:lang w:val="en-US" w:eastAsia="zh-CN"/>
              </w:rPr>
              <w:t xml:space="preserve">mm </w:t>
            </w:r>
            <w:r>
              <w:rPr>
                <w:rFonts w:hint="eastAsia" w:ascii="微软雅黑" w:hAnsi="微软雅黑" w:eastAsia="微软雅黑" w:cs="微软雅黑"/>
                <w:b/>
                <w:sz w:val="18"/>
                <w:szCs w:val="18"/>
              </w:rPr>
              <w:t>)</w:t>
            </w:r>
          </w:p>
        </w:tc>
      </w:tr>
      <w:tr w14:paraId="4778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1C4D4F7C">
            <w:pPr>
              <w:adjustRightInd w:val="0"/>
              <w:snapToGrid w:val="0"/>
              <w:spacing w:line="300" w:lineRule="exact"/>
              <w:rPr>
                <w:rFonts w:hint="eastAsia" w:ascii="微软雅黑" w:hAnsi="微软雅黑" w:eastAsia="微软雅黑" w:cs="微软雅黑"/>
                <w:b/>
                <w:sz w:val="18"/>
                <w:szCs w:val="18"/>
              </w:rPr>
            </w:pPr>
          </w:p>
        </w:tc>
        <w:tc>
          <w:tcPr>
            <w:tcW w:w="2032" w:type="dxa"/>
            <w:noWrap w:val="0"/>
            <w:vAlign w:val="top"/>
          </w:tcPr>
          <w:p w14:paraId="4022C108">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1*COM3~6 pins</w:t>
            </w:r>
          </w:p>
        </w:tc>
        <w:tc>
          <w:tcPr>
            <w:tcW w:w="7325" w:type="dxa"/>
            <w:noWrap w:val="0"/>
            <w:vAlign w:val="top"/>
          </w:tcPr>
          <w:p w14:paraId="42B60EF8">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rPr>
              <w:t xml:space="preserve">Supports standard RS232 </w:t>
            </w:r>
            <w:r>
              <w:rPr>
                <w:rFonts w:hint="eastAsia" w:ascii="微软雅黑" w:hAnsi="微软雅黑" w:eastAsia="微软雅黑" w:cs="微软雅黑"/>
                <w:b/>
                <w:sz w:val="18"/>
                <w:szCs w:val="18"/>
                <w:lang w:val="en-US" w:eastAsia="zh-CN"/>
              </w:rPr>
              <w:t>(39Pin, 2*20Pin, 2.0mm).</w:t>
            </w:r>
          </w:p>
        </w:tc>
      </w:tr>
      <w:tr w14:paraId="11D3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15739709">
            <w:pPr>
              <w:adjustRightInd w:val="0"/>
              <w:snapToGrid w:val="0"/>
              <w:spacing w:line="300" w:lineRule="exact"/>
              <w:rPr>
                <w:rFonts w:hint="eastAsia" w:ascii="微软雅黑" w:hAnsi="微软雅黑" w:eastAsia="微软雅黑" w:cs="微软雅黑"/>
                <w:b/>
                <w:sz w:val="18"/>
                <w:szCs w:val="18"/>
              </w:rPr>
            </w:pPr>
          </w:p>
        </w:tc>
        <w:tc>
          <w:tcPr>
            <w:tcW w:w="2032" w:type="dxa"/>
            <w:noWrap w:val="0"/>
            <w:vAlign w:val="top"/>
          </w:tcPr>
          <w:p w14:paraId="3665F9B5">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1*JCOM1 pin</w:t>
            </w:r>
          </w:p>
        </w:tc>
        <w:tc>
          <w:tcPr>
            <w:tcW w:w="7325" w:type="dxa"/>
            <w:noWrap w:val="0"/>
            <w:vAlign w:val="top"/>
          </w:tcPr>
          <w:p w14:paraId="5E270EAE">
            <w:pPr>
              <w:adjustRightInd w:val="0"/>
              <w:snapToGrid w:val="0"/>
              <w:spacing w:line="300" w:lineRule="exact"/>
              <w:rPr>
                <w:rFonts w:ascii="微软雅黑" w:hAnsi="微软雅黑" w:eastAsia="微软雅黑" w:cs="微软雅黑"/>
                <w:b/>
                <w:sz w:val="18"/>
                <w:szCs w:val="18"/>
              </w:rPr>
            </w:pPr>
            <w:r>
              <w:rPr>
                <w:rFonts w:hint="eastAsia" w:ascii="微软雅黑" w:hAnsi="微软雅黑" w:eastAsia="微软雅黑" w:cs="微软雅黑"/>
                <w:b/>
                <w:sz w:val="18"/>
                <w:szCs w:val="18"/>
              </w:rPr>
              <w:t>COM1 pin 9 is set to 0V/5V/12V</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(6-pin, 2*3-pin, 2.0mm)</w:t>
            </w:r>
          </w:p>
        </w:tc>
      </w:tr>
      <w:tr w14:paraId="51F0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1E216FBD">
            <w:pPr>
              <w:adjustRightInd w:val="0"/>
              <w:snapToGrid w:val="0"/>
              <w:spacing w:line="300" w:lineRule="exact"/>
              <w:rPr>
                <w:rFonts w:hint="eastAsia" w:ascii="微软雅黑" w:hAnsi="微软雅黑" w:eastAsia="微软雅黑" w:cs="微软雅黑"/>
                <w:b/>
                <w:sz w:val="18"/>
                <w:szCs w:val="18"/>
              </w:rPr>
            </w:pPr>
          </w:p>
        </w:tc>
        <w:tc>
          <w:tcPr>
            <w:tcW w:w="2032" w:type="dxa"/>
            <w:noWrap w:val="0"/>
            <w:vAlign w:val="top"/>
          </w:tcPr>
          <w:p w14:paraId="4EF1ECCE">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 xml:space="preserve">1 </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CPU_FAN 1 </w:t>
            </w:r>
            <w:r>
              <w:rPr>
                <w:rFonts w:hint="eastAsia" w:ascii="微软雅黑" w:hAnsi="微软雅黑" w:eastAsia="微软雅黑" w:cs="微软雅黑"/>
                <w:b/>
                <w:sz w:val="18"/>
                <w:szCs w:val="18"/>
              </w:rPr>
              <w:t>pin​</w:t>
            </w:r>
          </w:p>
        </w:tc>
        <w:tc>
          <w:tcPr>
            <w:tcW w:w="7325" w:type="dxa"/>
            <w:noWrap w:val="0"/>
            <w:vAlign w:val="top"/>
          </w:tcPr>
          <w:p w14:paraId="1EBD0421">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 xml:space="preserve">CPU </w:t>
            </w:r>
            <w:r>
              <w:rPr>
                <w:rFonts w:hint="eastAsia" w:ascii="微软雅黑" w:hAnsi="微软雅黑" w:eastAsia="微软雅黑" w:cs="微软雅黑"/>
                <w:b/>
                <w:sz w:val="18"/>
                <w:szCs w:val="18"/>
              </w:rPr>
              <w:t xml:space="preserve">fan header </w:t>
            </w:r>
            <w:r>
              <w:rPr>
                <w:rFonts w:hint="eastAsia" w:ascii="微软雅黑" w:hAnsi="微软雅黑" w:eastAsia="微软雅黑" w:cs="微软雅黑"/>
                <w:b/>
                <w:sz w:val="18"/>
                <w:szCs w:val="18"/>
                <w:lang w:eastAsia="zh-CN"/>
              </w:rPr>
              <w:t xml:space="preserve">, </w:t>
            </w:r>
            <w:r>
              <w:rPr>
                <w:rFonts w:hint="eastAsia" w:ascii="微软雅黑" w:hAnsi="微软雅黑" w:eastAsia="微软雅黑" w:cs="微软雅黑"/>
                <w:b/>
                <w:sz w:val="18"/>
                <w:szCs w:val="18"/>
                <w:lang w:val="en-US" w:eastAsia="zh-CN"/>
              </w:rPr>
              <w:t>supports temperature control</w:t>
            </w:r>
            <w:r>
              <w:rPr>
                <w:rFonts w:hint="eastAsia" w:ascii="微软雅黑" w:hAnsi="微软雅黑" w:eastAsia="微软雅黑" w:cs="微软雅黑"/>
                <w:b/>
                <w:sz w:val="18"/>
                <w:szCs w:val="18"/>
              </w:rPr>
              <w:t xml:space="preserve">      </w:t>
            </w:r>
            <w:r>
              <w:rPr>
                <w:rFonts w:hint="eastAsia" w:ascii="微软雅黑" w:hAnsi="微软雅黑" w:eastAsia="微软雅黑" w:cs="微软雅黑"/>
                <w:b/>
                <w:sz w:val="18"/>
                <w:szCs w:val="18"/>
                <w:lang w:val="en-US" w:eastAsia="zh-CN"/>
              </w:rPr>
              <w:t xml:space="preserve"> </w:t>
            </w:r>
            <w:r>
              <w:rPr>
                <w:rFonts w:hint="eastAsia" w:ascii="微软雅黑" w:hAnsi="微软雅黑" w:eastAsia="微软雅黑" w:cs="微软雅黑"/>
                <w:b/>
                <w:sz w:val="18"/>
                <w:szCs w:val="18"/>
              </w:rPr>
              <w:t>(</w:t>
            </w:r>
            <w:r>
              <w:rPr>
                <w:rFonts w:hint="eastAsia" w:ascii="微软雅黑" w:hAnsi="微软雅黑" w:eastAsia="微软雅黑" w:cs="微软雅黑"/>
                <w:b/>
                <w:sz w:val="18"/>
                <w:szCs w:val="18"/>
                <w:lang w:val="en-US" w:eastAsia="zh-CN"/>
              </w:rPr>
              <w:t xml:space="preserve">4 </w:t>
            </w:r>
            <w:r>
              <w:rPr>
                <w:rFonts w:hint="eastAsia" w:ascii="微软雅黑" w:hAnsi="微软雅黑" w:eastAsia="微软雅黑" w:cs="微软雅黑"/>
                <w:b/>
                <w:sz w:val="18"/>
                <w:szCs w:val="18"/>
              </w:rPr>
              <w:t xml:space="preserve">Pin, 1* </w:t>
            </w:r>
            <w:r>
              <w:rPr>
                <w:rFonts w:hint="eastAsia" w:ascii="微软雅黑" w:hAnsi="微软雅黑" w:eastAsia="微软雅黑" w:cs="微软雅黑"/>
                <w:b/>
                <w:sz w:val="18"/>
                <w:szCs w:val="18"/>
                <w:lang w:val="en-US" w:eastAsia="zh-CN"/>
              </w:rPr>
              <w:t xml:space="preserve">4 </w:t>
            </w:r>
            <w:r>
              <w:rPr>
                <w:rFonts w:hint="eastAsia" w:ascii="微软雅黑" w:hAnsi="微软雅黑" w:eastAsia="微软雅黑" w:cs="微软雅黑"/>
                <w:b/>
                <w:sz w:val="18"/>
                <w:szCs w:val="18"/>
              </w:rPr>
              <w:t>Pin, 2.54mm)</w:t>
            </w:r>
          </w:p>
        </w:tc>
      </w:tr>
      <w:tr w14:paraId="5908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371B3900">
            <w:pPr>
              <w:adjustRightInd w:val="0"/>
              <w:snapToGrid w:val="0"/>
              <w:spacing w:line="300" w:lineRule="exact"/>
              <w:rPr>
                <w:rFonts w:hint="eastAsia" w:ascii="微软雅黑" w:hAnsi="微软雅黑" w:eastAsia="微软雅黑" w:cs="微软雅黑"/>
                <w:b/>
                <w:sz w:val="18"/>
                <w:szCs w:val="18"/>
              </w:rPr>
            </w:pPr>
          </w:p>
        </w:tc>
        <w:tc>
          <w:tcPr>
            <w:tcW w:w="2032" w:type="dxa"/>
            <w:noWrap w:val="0"/>
            <w:vAlign w:val="top"/>
          </w:tcPr>
          <w:p w14:paraId="777242A6">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 xml:space="preserve">1 </w:t>
            </w:r>
            <w:r>
              <w:rPr>
                <w:rFonts w:hint="eastAsia" w:ascii="微软雅黑" w:hAnsi="微软雅黑" w:eastAsia="微软雅黑" w:cs="微软雅黑"/>
                <w:b/>
                <w:sz w:val="18"/>
                <w:szCs w:val="18"/>
              </w:rPr>
              <w:t xml:space="preserve">*FAN </w:t>
            </w:r>
            <w:r>
              <w:rPr>
                <w:rFonts w:hint="eastAsia" w:ascii="微软雅黑" w:hAnsi="微软雅黑" w:eastAsia="微软雅黑" w:cs="微软雅黑"/>
                <w:b/>
                <w:sz w:val="18"/>
                <w:szCs w:val="18"/>
                <w:lang w:val="en-US" w:eastAsia="zh-CN"/>
              </w:rPr>
              <w:t xml:space="preserve">2 </w:t>
            </w:r>
            <w:r>
              <w:rPr>
                <w:rFonts w:hint="eastAsia" w:ascii="微软雅黑" w:hAnsi="微软雅黑" w:eastAsia="微软雅黑" w:cs="微软雅黑"/>
                <w:b/>
                <w:sz w:val="18"/>
                <w:szCs w:val="18"/>
              </w:rPr>
              <w:t>pins</w:t>
            </w:r>
          </w:p>
        </w:tc>
        <w:tc>
          <w:tcPr>
            <w:tcW w:w="7325" w:type="dxa"/>
            <w:noWrap w:val="0"/>
            <w:vAlign w:val="top"/>
          </w:tcPr>
          <w:p w14:paraId="57825E9A">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Chipset </w:t>
            </w:r>
            <w:r>
              <w:rPr>
                <w:rFonts w:hint="eastAsia" w:ascii="微软雅黑" w:hAnsi="微软雅黑" w:eastAsia="微软雅黑" w:cs="微软雅黑"/>
                <w:b/>
                <w:sz w:val="18"/>
                <w:szCs w:val="18"/>
              </w:rPr>
              <w:t xml:space="preserve">fan header </w:t>
            </w:r>
            <w:r>
              <w:rPr>
                <w:rFonts w:hint="eastAsia" w:ascii="微软雅黑" w:hAnsi="微软雅黑" w:eastAsia="微软雅黑" w:cs="微软雅黑"/>
                <w:b/>
                <w:sz w:val="18"/>
                <w:szCs w:val="18"/>
                <w:lang w:eastAsia="zh-CN"/>
              </w:rPr>
              <w:t xml:space="preserve">, </w:t>
            </w:r>
            <w:r>
              <w:rPr>
                <w:rFonts w:hint="eastAsia" w:ascii="微软雅黑" w:hAnsi="微软雅黑" w:eastAsia="微软雅黑" w:cs="微软雅黑"/>
                <w:b/>
                <w:sz w:val="18"/>
                <w:szCs w:val="18"/>
                <w:lang w:val="en-US" w:eastAsia="zh-CN"/>
              </w:rPr>
              <w:t xml:space="preserve">full speed </w:t>
            </w:r>
            <w:r>
              <w:rPr>
                <w:rFonts w:hint="eastAsia" w:ascii="微软雅黑" w:hAnsi="微软雅黑" w:eastAsia="微软雅黑" w:cs="微软雅黑"/>
                <w:b/>
                <w:sz w:val="18"/>
                <w:szCs w:val="18"/>
              </w:rPr>
              <w:t>(3-pin, 1*3-pin, 2.54mm)</w:t>
            </w:r>
          </w:p>
        </w:tc>
      </w:tr>
      <w:tr w14:paraId="39BC6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6F27C300">
            <w:pPr>
              <w:adjustRightInd w:val="0"/>
              <w:snapToGrid w:val="0"/>
              <w:spacing w:line="300" w:lineRule="exact"/>
              <w:rPr>
                <w:rFonts w:hint="eastAsia" w:ascii="微软雅黑" w:hAnsi="微软雅黑" w:eastAsia="微软雅黑" w:cs="微软雅黑"/>
                <w:b/>
                <w:sz w:val="18"/>
                <w:szCs w:val="18"/>
              </w:rPr>
            </w:pPr>
          </w:p>
        </w:tc>
        <w:tc>
          <w:tcPr>
            <w:tcW w:w="2032" w:type="dxa"/>
            <w:noWrap w:val="0"/>
            <w:vAlign w:val="top"/>
          </w:tcPr>
          <w:p w14:paraId="0A648CC6">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1*VCORE_DEG1 pin</w:t>
            </w:r>
          </w:p>
        </w:tc>
        <w:tc>
          <w:tcPr>
            <w:tcW w:w="7325" w:type="dxa"/>
            <w:noWrap w:val="0"/>
            <w:vAlign w:val="top"/>
          </w:tcPr>
          <w:p w14:paraId="4E83CAC4">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Nuclear power chip debugging or firmware burning (3Pin, 1*3Pin, 2.54mm)</w:t>
            </w:r>
          </w:p>
        </w:tc>
      </w:tr>
      <w:tr w14:paraId="4EAB7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vMerge w:val="continue"/>
            <w:noWrap w:val="0"/>
            <w:vAlign w:val="top"/>
          </w:tcPr>
          <w:p w14:paraId="1FEF620A">
            <w:pPr>
              <w:adjustRightInd w:val="0"/>
              <w:snapToGrid w:val="0"/>
              <w:spacing w:line="300" w:lineRule="exact"/>
              <w:rPr>
                <w:rFonts w:hint="eastAsia" w:ascii="微软雅黑" w:hAnsi="微软雅黑" w:eastAsia="微软雅黑" w:cs="微软雅黑"/>
                <w:b/>
                <w:bCs/>
                <w:sz w:val="18"/>
                <w:szCs w:val="18"/>
              </w:rPr>
            </w:pPr>
          </w:p>
        </w:tc>
        <w:tc>
          <w:tcPr>
            <w:tcW w:w="2032" w:type="dxa"/>
            <w:noWrap w:val="0"/>
            <w:vAlign w:val="top"/>
          </w:tcPr>
          <w:p w14:paraId="1F50641B">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1*CPU_DEBUG pin</w:t>
            </w:r>
          </w:p>
        </w:tc>
        <w:tc>
          <w:tcPr>
            <w:tcW w:w="7325" w:type="dxa"/>
            <w:noWrap w:val="0"/>
            <w:vAlign w:val="top"/>
          </w:tcPr>
          <w:p w14:paraId="5DBBC44D">
            <w:pPr>
              <w:adjustRightInd w:val="0"/>
              <w:snapToGrid w:val="0"/>
              <w:spacing w:line="300" w:lineRule="exact"/>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Debugging pins ( </w:t>
            </w:r>
            <w:r>
              <w:rPr>
                <w:rFonts w:hint="eastAsia" w:ascii="微软雅黑" w:hAnsi="微软雅黑" w:eastAsia="微软雅黑" w:cs="微软雅黑"/>
                <w:b/>
                <w:sz w:val="18"/>
                <w:szCs w:val="18"/>
              </w:rPr>
              <w:t xml:space="preserve">3-pin, 1*3-pin, </w:t>
            </w:r>
            <w:r>
              <w:rPr>
                <w:rFonts w:hint="eastAsia" w:ascii="微软雅黑" w:hAnsi="微软雅黑" w:eastAsia="微软雅黑" w:cs="微软雅黑"/>
                <w:b/>
                <w:sz w:val="18"/>
                <w:szCs w:val="18"/>
                <w:lang w:val="en-US" w:eastAsia="zh-CN"/>
              </w:rPr>
              <w:t xml:space="preserve">2.0 </w:t>
            </w:r>
            <w:r>
              <w:rPr>
                <w:rFonts w:hint="eastAsia" w:ascii="微软雅黑" w:hAnsi="微软雅黑" w:eastAsia="微软雅黑" w:cs="微软雅黑"/>
                <w:b/>
                <w:sz w:val="18"/>
                <w:szCs w:val="18"/>
              </w:rPr>
              <w:t xml:space="preserve">mm </w:t>
            </w:r>
            <w:r>
              <w:rPr>
                <w:rFonts w:hint="eastAsia" w:ascii="微软雅黑" w:hAnsi="微软雅黑" w:eastAsia="微软雅黑" w:cs="微软雅黑"/>
                <w:b/>
                <w:sz w:val="18"/>
                <w:szCs w:val="18"/>
                <w:lang w:val="en-US" w:eastAsia="zh-CN"/>
              </w:rPr>
              <w:t>)</w:t>
            </w:r>
          </w:p>
        </w:tc>
      </w:tr>
      <w:tr w14:paraId="6A51D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noWrap w:val="0"/>
            <w:vAlign w:val="top"/>
          </w:tcPr>
          <w:p w14:paraId="14C93522">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Operating environment</w:t>
            </w:r>
          </w:p>
        </w:tc>
        <w:tc>
          <w:tcPr>
            <w:tcW w:w="9357" w:type="dxa"/>
            <w:gridSpan w:val="2"/>
            <w:noWrap w:val="0"/>
            <w:vAlign w:val="top"/>
          </w:tcPr>
          <w:p w14:paraId="31F21D1A">
            <w:pPr>
              <w:adjustRightInd w:val="0"/>
              <w:snapToGrid w:val="0"/>
              <w:spacing w:line="300" w:lineRule="exact"/>
              <w:rPr>
                <w:rFonts w:hint="eastAsia" w:ascii="微软雅黑" w:hAnsi="微软雅黑" w:eastAsia="微软雅黑" w:cs="微软雅黑"/>
                <w:b/>
                <w:sz w:val="18"/>
                <w:szCs w:val="18"/>
                <w:highlight w:val="none"/>
              </w:rPr>
            </w:pPr>
            <w:r>
              <w:rPr>
                <w:rFonts w:hint="eastAsia" w:ascii="微软雅黑" w:hAnsi="微软雅黑" w:eastAsia="微软雅黑" w:cs="微软雅黑"/>
                <w:b/>
                <w:sz w:val="18"/>
                <w:szCs w:val="18"/>
              </w:rPr>
              <w:t xml:space="preserve">Operating </w:t>
            </w:r>
            <w:r>
              <w:rPr>
                <w:rFonts w:hint="eastAsia" w:ascii="微软雅黑" w:hAnsi="微软雅黑" w:eastAsia="微软雅黑" w:cs="微软雅黑"/>
                <w:b/>
                <w:sz w:val="18"/>
                <w:szCs w:val="18"/>
                <w:highlight w:val="none"/>
              </w:rPr>
              <w:t xml:space="preserve">temperature: 0℃~60℃; </w:t>
            </w:r>
          </w:p>
          <w:p w14:paraId="547E1B9B">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highlight w:val="none"/>
              </w:rPr>
              <w:t>Operating humidity: 5%~95% relative humidity, non-condensing.</w:t>
            </w:r>
          </w:p>
        </w:tc>
      </w:tr>
      <w:tr w14:paraId="6EAD4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noWrap w:val="0"/>
            <w:vAlign w:val="top"/>
          </w:tcPr>
          <w:p w14:paraId="2B6DBA41">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BIOS</w:t>
            </w:r>
          </w:p>
        </w:tc>
        <w:tc>
          <w:tcPr>
            <w:tcW w:w="9357" w:type="dxa"/>
            <w:gridSpan w:val="2"/>
            <w:noWrap w:val="0"/>
            <w:vAlign w:val="top"/>
          </w:tcPr>
          <w:p w14:paraId="5649CA0C">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bCs/>
                <w:kern w:val="0"/>
                <w:sz w:val="18"/>
                <w:szCs w:val="18"/>
              </w:rPr>
              <w:t>Supports power-on upon startup, scheduled power-on, and intelligent identification of remote power on/off devices.</w:t>
            </w:r>
          </w:p>
        </w:tc>
      </w:tr>
      <w:tr w14:paraId="79A34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noWrap w:val="0"/>
            <w:vAlign w:val="top"/>
          </w:tcPr>
          <w:p w14:paraId="59BFA868">
            <w:pPr>
              <w:adjustRightInd w:val="0"/>
              <w:snapToGrid w:val="0"/>
              <w:spacing w:line="300" w:lineRule="exact"/>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lang w:val="en-US" w:eastAsia="zh-CN"/>
              </w:rPr>
              <w:t>O</w:t>
            </w:r>
            <w:r>
              <w:rPr>
                <w:rFonts w:hint="eastAsia" w:ascii="微软雅黑" w:hAnsi="微软雅黑" w:eastAsia="微软雅黑" w:cs="微软雅黑"/>
                <w:b/>
                <w:bCs/>
                <w:sz w:val="18"/>
                <w:szCs w:val="18"/>
              </w:rPr>
              <w:t>perating system</w:t>
            </w:r>
          </w:p>
        </w:tc>
        <w:tc>
          <w:tcPr>
            <w:tcW w:w="9357" w:type="dxa"/>
            <w:gridSpan w:val="2"/>
            <w:noWrap w:val="0"/>
            <w:vAlign w:val="top"/>
          </w:tcPr>
          <w:p w14:paraId="38B30396">
            <w:pPr>
              <w:keepNext w:val="0"/>
              <w:keepLines w:val="0"/>
              <w:widowControl/>
              <w:suppressLineNumbers w:val="0"/>
              <w:jc w:val="left"/>
              <w:rPr>
                <w:rFonts w:hint="eastAsia" w:ascii="微软雅黑" w:hAnsi="微软雅黑" w:eastAsia="微软雅黑" w:cs="微软雅黑"/>
                <w:b/>
                <w:sz w:val="18"/>
                <w:szCs w:val="18"/>
              </w:rPr>
            </w:pPr>
            <w:r>
              <w:rPr>
                <w:rFonts w:hint="eastAsia" w:ascii="微软雅黑" w:hAnsi="微软雅黑" w:eastAsia="微软雅黑" w:cs="微软雅黑"/>
                <w:b/>
                <w:bCs/>
                <w:kern w:val="0"/>
                <w:sz w:val="18"/>
                <w:szCs w:val="18"/>
                <w:highlight w:val="none"/>
              </w:rPr>
              <w:t xml:space="preserve">Supports </w:t>
            </w:r>
            <w:r>
              <w:rPr>
                <w:rFonts w:hint="eastAsia" w:ascii="微软雅黑" w:hAnsi="微软雅黑" w:eastAsia="微软雅黑" w:cs="微软雅黑"/>
                <w:b/>
                <w:bCs/>
                <w:kern w:val="0"/>
                <w:sz w:val="18"/>
                <w:szCs w:val="18"/>
                <w:highlight w:val="none"/>
                <w:lang w:val="en-US" w:eastAsia="zh-CN"/>
              </w:rPr>
              <w:t xml:space="preserve">Loongson </w:t>
            </w:r>
            <w:r>
              <w:rPr>
                <w:rFonts w:hint="eastAsia" w:ascii="微软雅黑" w:hAnsi="微软雅黑" w:eastAsia="微软雅黑" w:cs="微软雅黑"/>
                <w:b/>
                <w:bCs/>
                <w:kern w:val="0"/>
                <w:sz w:val="18"/>
                <w:szCs w:val="18"/>
                <w:highlight w:val="none"/>
              </w:rPr>
              <w:t xml:space="preserve">processors </w:t>
            </w:r>
            <w:r>
              <w:rPr>
                <w:rFonts w:hint="eastAsia" w:ascii="微软雅黑" w:hAnsi="微软雅黑" w:eastAsia="微软雅黑" w:cs="微软雅黑"/>
                <w:b/>
                <w:bCs/>
                <w:kern w:val="0"/>
                <w:sz w:val="18"/>
                <w:szCs w:val="18"/>
                <w:highlight w:val="none"/>
                <w:lang w:eastAsia="zh-CN"/>
              </w:rPr>
              <w:t>.</w:t>
            </w:r>
            <w:r>
              <w:rPr>
                <w:rFonts w:hint="eastAsia" w:ascii="微软雅黑" w:hAnsi="微软雅黑" w:eastAsia="微软雅黑" w:cs="微软雅黑"/>
                <w:b/>
                <w:bCs/>
                <w:kern w:val="0"/>
                <w:sz w:val="18"/>
                <w:szCs w:val="18"/>
                <w:highlight w:val="none"/>
              </w:rPr>
              <w:t> </w:t>
            </w:r>
            <w:r>
              <w:rPr>
                <w:rFonts w:hint="eastAsia" w:ascii="微软雅黑" w:hAnsi="微软雅黑" w:eastAsia="微软雅黑" w:cs="微软雅黑"/>
                <w:b/>
                <w:bCs/>
                <w:kern w:val="0"/>
                <w:sz w:val="18"/>
                <w:szCs w:val="18"/>
                <w:highlight w:val="none"/>
                <w:lang w:eastAsia="zh-CN"/>
              </w:rPr>
              <w:t xml:space="preserve">Domestic </w:t>
            </w:r>
            <w:r>
              <w:rPr>
                <w:rFonts w:ascii="微软雅黑" w:hAnsi="微软雅黑" w:eastAsia="微软雅黑" w:cs="微软雅黑"/>
                <w:b/>
                <w:bCs/>
                <w:color w:val="000000"/>
                <w:kern w:val="0"/>
                <w:sz w:val="18"/>
                <w:szCs w:val="18"/>
                <w:lang w:val="en-US" w:eastAsia="zh-CN" w:bidi="ar"/>
              </w:rPr>
              <w:t xml:space="preserve">operating systems such as </w:t>
            </w:r>
            <w:r>
              <w:rPr>
                <w:rFonts w:hint="eastAsia" w:ascii="微软雅黑" w:hAnsi="微软雅黑" w:eastAsia="微软雅黑" w:cs="微软雅黑"/>
                <w:b/>
                <w:bCs/>
                <w:kern w:val="0"/>
                <w:sz w:val="18"/>
                <w:szCs w:val="18"/>
                <w:highlight w:val="none"/>
                <w:lang w:val="en-US" w:eastAsia="zh-CN"/>
              </w:rPr>
              <w:t xml:space="preserve">Kylin and </w:t>
            </w:r>
            <w:r>
              <w:rPr>
                <w:rFonts w:hint="eastAsia" w:ascii="微软雅黑" w:hAnsi="微软雅黑" w:eastAsia="微软雅黑" w:cs="微软雅黑"/>
                <w:b/>
                <w:bCs/>
                <w:color w:val="000000"/>
                <w:kern w:val="0"/>
                <w:sz w:val="18"/>
                <w:szCs w:val="18"/>
                <w:lang w:val="en-US" w:eastAsia="zh-CN" w:bidi="ar"/>
              </w:rPr>
              <w:t>UOS</w:t>
            </w:r>
          </w:p>
        </w:tc>
      </w:tr>
      <w:bookmarkEnd w:id="8"/>
      <w:bookmarkEnd w:id="9"/>
      <w:bookmarkEnd w:id="10"/>
      <w:bookmarkEnd w:id="11"/>
      <w:bookmarkEnd w:id="12"/>
      <w:bookmarkEnd w:id="13"/>
      <w:bookmarkEnd w:id="14"/>
    </w:tbl>
    <w:p w14:paraId="7E6FE7DF">
      <w:pPr>
        <w:jc w:val="both"/>
        <w:rPr>
          <w:rFonts w:hint="default"/>
          <w:lang w:val="en-US" w:eastAsia="zh-CN"/>
        </w:rPr>
      </w:pPr>
    </w:p>
    <w:p w14:paraId="080448F8">
      <w:pPr>
        <w:keepNext w:val="0"/>
        <w:keepLines w:val="0"/>
        <w:pageBreakBefore w:val="0"/>
        <w:kinsoku/>
        <w:wordWrap/>
        <w:overflowPunct/>
        <w:topLinePunct w:val="0"/>
        <w:autoSpaceDE/>
        <w:autoSpaceDN/>
        <w:adjustRightInd w:val="0"/>
        <w:snapToGrid w:val="0"/>
        <w:rPr>
          <w:rFonts w:hint="eastAsia" w:ascii="微软雅黑" w:hAnsi="微软雅黑" w:eastAsia="微软雅黑" w:cs="微软雅黑"/>
          <w:b/>
          <w:bCs/>
          <w:color w:val="FF0000"/>
          <w:sz w:val="28"/>
          <w:szCs w:val="28"/>
          <w:lang w:val="en-US" w:eastAsia="zh-CN"/>
        </w:rPr>
      </w:pPr>
    </w:p>
    <w:p w14:paraId="0CFD821F">
      <w:pPr>
        <w:keepNext w:val="0"/>
        <w:keepLines w:val="0"/>
        <w:pageBreakBefore w:val="0"/>
        <w:kinsoku/>
        <w:wordWrap/>
        <w:overflowPunct/>
        <w:topLinePunct w:val="0"/>
        <w:autoSpaceDE/>
        <w:autoSpaceDN/>
        <w:adjustRightInd w:val="0"/>
        <w:snapToGrid w:val="0"/>
        <w:rPr>
          <w:rFonts w:hint="default"/>
          <w:lang w:val="en-US" w:eastAsia="zh-CN"/>
        </w:rPr>
      </w:pPr>
      <w:r>
        <w:rPr>
          <w:rFonts w:hint="eastAsia" w:ascii="微软雅黑" w:hAnsi="微软雅黑" w:eastAsia="微软雅黑" w:cs="微软雅黑"/>
          <w:b/>
          <w:bCs/>
          <w:color w:val="FF0000"/>
          <w:sz w:val="28"/>
          <w:szCs w:val="28"/>
          <w:lang w:val="en-US" w:eastAsia="zh-CN"/>
        </w:rPr>
        <w:t>The CPU information below is for reference only. Please consult our sales team for specific requirements!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4"/>
        <w:gridCol w:w="1782"/>
        <w:gridCol w:w="2167"/>
        <w:gridCol w:w="1771"/>
        <w:gridCol w:w="1771"/>
        <w:gridCol w:w="1771"/>
      </w:tblGrid>
      <w:tr w14:paraId="42CE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4" w:type="dxa"/>
            <w:shd w:val="clear" w:color="auto" w:fill="BEBEBE"/>
            <w:noWrap w:val="0"/>
            <w:vAlign w:val="center"/>
          </w:tcPr>
          <w:p w14:paraId="6C1D8015">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CPU Brand</w:t>
            </w:r>
          </w:p>
        </w:tc>
        <w:tc>
          <w:tcPr>
            <w:tcW w:w="1782" w:type="dxa"/>
            <w:shd w:val="clear" w:color="auto" w:fill="BEBEBE"/>
            <w:noWrap w:val="0"/>
            <w:vAlign w:val="center"/>
          </w:tcPr>
          <w:p w14:paraId="08FF1819">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CPU Specifications</w:t>
            </w:r>
          </w:p>
        </w:tc>
        <w:tc>
          <w:tcPr>
            <w:tcW w:w="2167" w:type="dxa"/>
            <w:shd w:val="clear" w:color="auto" w:fill="BEBEBE"/>
            <w:noWrap w:val="0"/>
            <w:vAlign w:val="center"/>
          </w:tcPr>
          <w:p w14:paraId="58FDBFF1">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CPU model</w:t>
            </w:r>
          </w:p>
        </w:tc>
        <w:tc>
          <w:tcPr>
            <w:tcW w:w="1771" w:type="dxa"/>
            <w:shd w:val="clear" w:color="auto" w:fill="BEBEBE"/>
            <w:noWrap w:val="0"/>
            <w:vAlign w:val="center"/>
          </w:tcPr>
          <w:p w14:paraId="2F0B161B">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vertAlign w:val="baseline"/>
                <w:lang w:val="en-US" w:eastAsia="zh-CN"/>
              </w:rPr>
            </w:pPr>
            <w:r>
              <w:rPr>
                <w:rFonts w:hint="eastAsia" w:ascii="微软雅黑" w:hAnsi="微软雅黑" w:eastAsia="微软雅黑" w:cs="微软雅黑"/>
                <w:b/>
                <w:bCs/>
                <w:i w:val="0"/>
                <w:color w:val="000000"/>
                <w:kern w:val="0"/>
                <w:sz w:val="21"/>
                <w:szCs w:val="21"/>
                <w:u w:val="none"/>
                <w:lang w:val="en-US" w:eastAsia="zh-CN" w:bidi="ar"/>
              </w:rPr>
              <w:t>clock speed</w:t>
            </w:r>
          </w:p>
        </w:tc>
        <w:tc>
          <w:tcPr>
            <w:tcW w:w="1771" w:type="dxa"/>
            <w:shd w:val="clear" w:color="auto" w:fill="BEBEBE"/>
            <w:noWrap w:val="0"/>
            <w:vAlign w:val="center"/>
          </w:tcPr>
          <w:p w14:paraId="165C4606">
            <w:pPr>
              <w:keepNext w:val="0"/>
              <w:keepLines w:val="0"/>
              <w:pageBreakBefore w:val="0"/>
              <w:kinsoku/>
              <w:wordWrap/>
              <w:overflowPunct/>
              <w:topLinePunct w:val="0"/>
              <w:autoSpaceDE/>
              <w:autoSpaceDN/>
              <w:adjustRightInd/>
              <w:snapToGrid w:val="0"/>
              <w:jc w:val="center"/>
              <w:rPr>
                <w:rFonts w:hint="eastAsia"/>
                <w:vertAlign w:val="baseline"/>
                <w:lang w:val="en-US" w:eastAsia="zh-CN"/>
              </w:rPr>
            </w:pPr>
            <w:r>
              <w:rPr>
                <w:rFonts w:hint="eastAsia" w:ascii="微软雅黑" w:hAnsi="微软雅黑" w:eastAsia="微软雅黑" w:cs="微软雅黑"/>
                <w:b/>
                <w:bCs/>
                <w:i w:val="0"/>
                <w:color w:val="000000"/>
                <w:sz w:val="21"/>
                <w:szCs w:val="21"/>
                <w:u w:val="none"/>
                <w:lang w:eastAsia="zh-CN"/>
              </w:rPr>
              <w:t>Turbo Boost</w:t>
            </w:r>
          </w:p>
        </w:tc>
        <w:tc>
          <w:tcPr>
            <w:tcW w:w="1771" w:type="dxa"/>
            <w:shd w:val="clear" w:color="auto" w:fill="BEBEBE"/>
            <w:noWrap w:val="0"/>
            <w:vAlign w:val="center"/>
          </w:tcPr>
          <w:p w14:paraId="0BB69382">
            <w:pPr>
              <w:keepNext w:val="0"/>
              <w:keepLines w:val="0"/>
              <w:pageBreakBefore w:val="0"/>
              <w:kinsoku/>
              <w:wordWrap/>
              <w:overflowPunct/>
              <w:topLinePunct w:val="0"/>
              <w:autoSpaceDE/>
              <w:autoSpaceDN/>
              <w:adjustRightInd/>
              <w:snapToGrid w:val="0"/>
              <w:jc w:val="center"/>
              <w:rPr>
                <w:rFonts w:hint="eastAsia"/>
                <w:vertAlign w:val="baseline"/>
                <w:lang w:val="en-US" w:eastAsia="zh-CN"/>
              </w:rPr>
            </w:pPr>
            <w:r>
              <w:rPr>
                <w:rFonts w:hint="eastAsia" w:ascii="微软雅黑" w:hAnsi="微软雅黑" w:eastAsia="微软雅黑" w:cs="微软雅黑"/>
                <w:b/>
                <w:bCs/>
                <w:i w:val="0"/>
                <w:color w:val="000000"/>
                <w:sz w:val="21"/>
                <w:szCs w:val="21"/>
                <w:u w:val="none"/>
                <w:lang w:val="en-US" w:eastAsia="zh-CN"/>
              </w:rPr>
              <w:t>CPU power consumption (W)</w:t>
            </w:r>
          </w:p>
        </w:tc>
      </w:tr>
      <w:tr w14:paraId="1AEE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364" w:type="dxa"/>
            <w:vMerge w:val="restart"/>
            <w:shd w:val="clear" w:color="auto" w:fill="FFFFFF"/>
            <w:noWrap w:val="0"/>
            <w:vAlign w:val="center"/>
          </w:tcPr>
          <w:p w14:paraId="3A2F819F">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u w:val="none"/>
                <w:lang w:val="en-US" w:eastAsia="zh-CN" w:bidi="ar"/>
              </w:rPr>
            </w:pPr>
            <w:r>
              <w:rPr>
                <w:rFonts w:hint="eastAsia" w:ascii="微软雅黑" w:hAnsi="微软雅黑" w:eastAsia="微软雅黑" w:cs="微软雅黑"/>
                <w:b/>
                <w:bCs/>
                <w:i w:val="0"/>
                <w:color w:val="000000"/>
                <w:kern w:val="0"/>
                <w:sz w:val="21"/>
                <w:szCs w:val="21"/>
                <w:u w:val="none"/>
                <w:lang w:val="en-US" w:eastAsia="zh-CN" w:bidi="ar"/>
              </w:rPr>
              <w:t>Loongson</w:t>
            </w:r>
          </w:p>
        </w:tc>
        <w:tc>
          <w:tcPr>
            <w:tcW w:w="1782" w:type="dxa"/>
            <w:vMerge w:val="restart"/>
            <w:shd w:val="clear" w:color="auto" w:fill="FFFFFF"/>
            <w:noWrap w:val="0"/>
            <w:vAlign w:val="center"/>
          </w:tcPr>
          <w:p w14:paraId="6B5A1E31">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highlight w:val="none"/>
                <w:u w:val="none"/>
                <w:lang w:val="en-US" w:eastAsia="zh-CN" w:bidi="ar"/>
              </w:rPr>
            </w:pPr>
            <w:r>
              <w:rPr>
                <w:rFonts w:hint="eastAsia" w:ascii="微软雅黑" w:hAnsi="微软雅黑" w:eastAsia="微软雅黑" w:cs="微软雅黑"/>
                <w:b/>
                <w:bCs/>
                <w:i w:val="0"/>
                <w:color w:val="auto"/>
                <w:kern w:val="0"/>
                <w:sz w:val="21"/>
                <w:szCs w:val="21"/>
                <w:highlight w:val="none"/>
                <w:u w:val="none"/>
                <w:lang w:val="en-US" w:eastAsia="zh-CN" w:bidi="ar"/>
              </w:rPr>
              <w:t>Loongson 3A500</w:t>
            </w:r>
          </w:p>
        </w:tc>
        <w:tc>
          <w:tcPr>
            <w:tcW w:w="2167" w:type="dxa"/>
            <w:shd w:val="clear" w:color="auto" w:fill="FFFFFF"/>
            <w:noWrap w:val="0"/>
            <w:vAlign w:val="center"/>
          </w:tcPr>
          <w:p w14:paraId="70AABCEB">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highlight w:val="none"/>
                <w:u w:val="none"/>
                <w:lang w:val="en-US" w:eastAsia="zh-CN" w:bidi="ar"/>
              </w:rPr>
            </w:pPr>
            <w:r>
              <w:rPr>
                <w:rFonts w:hint="eastAsia" w:ascii="微软雅黑" w:hAnsi="微软雅黑" w:eastAsia="微软雅黑" w:cs="微软雅黑"/>
                <w:b/>
                <w:bCs/>
                <w:i w:val="0"/>
                <w:color w:val="000000"/>
                <w:kern w:val="0"/>
                <w:sz w:val="21"/>
                <w:szCs w:val="21"/>
                <w:highlight w:val="none"/>
                <w:u w:val="none"/>
                <w:lang w:val="en-US" w:eastAsia="zh-CN" w:bidi="ar"/>
              </w:rPr>
              <w:t>LS3A5000-HV</w:t>
            </w:r>
          </w:p>
        </w:tc>
        <w:tc>
          <w:tcPr>
            <w:tcW w:w="1771" w:type="dxa"/>
            <w:shd w:val="clear" w:color="auto" w:fill="FFFFFF"/>
            <w:noWrap w:val="0"/>
            <w:vAlign w:val="center"/>
          </w:tcPr>
          <w:p w14:paraId="1C1FBBFF">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kern w:val="0"/>
                <w:sz w:val="21"/>
                <w:szCs w:val="21"/>
                <w:highlight w:val="none"/>
                <w:u w:val="none"/>
                <w:lang w:val="en-US" w:eastAsia="zh-CN" w:bidi="ar"/>
              </w:rPr>
            </w:pPr>
            <w:r>
              <w:rPr>
                <w:rFonts w:hint="eastAsia" w:ascii="微软雅黑" w:hAnsi="微软雅黑" w:eastAsia="微软雅黑" w:cs="微软雅黑"/>
                <w:b/>
                <w:bCs/>
                <w:i w:val="0"/>
                <w:color w:val="000000"/>
                <w:kern w:val="0"/>
                <w:sz w:val="21"/>
                <w:szCs w:val="21"/>
                <w:highlight w:val="none"/>
                <w:u w:val="none"/>
                <w:lang w:val="en-US" w:eastAsia="zh-CN" w:bidi="ar"/>
              </w:rPr>
              <w:t>Quad-core 2.5GHz</w:t>
            </w:r>
          </w:p>
        </w:tc>
        <w:tc>
          <w:tcPr>
            <w:tcW w:w="1771" w:type="dxa"/>
            <w:shd w:val="clear" w:color="auto" w:fill="FFFFFF"/>
            <w:noWrap w:val="0"/>
            <w:vAlign w:val="center"/>
          </w:tcPr>
          <w:p w14:paraId="43530930">
            <w:pPr>
              <w:keepNext w:val="0"/>
              <w:keepLines w:val="0"/>
              <w:pageBreakBefore w:val="0"/>
              <w:kinsoku/>
              <w:wordWrap/>
              <w:overflowPunct/>
              <w:topLinePunct w:val="0"/>
              <w:autoSpaceDE/>
              <w:autoSpaceDN/>
              <w:adjustRightInd/>
              <w:snapToGrid w:val="0"/>
              <w:jc w:val="center"/>
              <w:rPr>
                <w:rFonts w:hint="default" w:ascii="微软雅黑" w:hAnsi="微软雅黑" w:eastAsia="微软雅黑" w:cs="微软雅黑"/>
                <w:b/>
                <w:bCs/>
                <w:i w:val="0"/>
                <w:color w:val="000000"/>
                <w:sz w:val="21"/>
                <w:szCs w:val="21"/>
                <w:u w:val="none"/>
                <w:lang w:val="en-US" w:eastAsia="zh-CN"/>
              </w:rPr>
            </w:pPr>
            <w:r>
              <w:rPr>
                <w:rFonts w:hint="eastAsia" w:ascii="微软雅黑" w:hAnsi="微软雅黑" w:eastAsia="微软雅黑" w:cs="微软雅黑"/>
                <w:b/>
                <w:bCs/>
                <w:i w:val="0"/>
                <w:color w:val="000000"/>
                <w:sz w:val="21"/>
                <w:szCs w:val="21"/>
                <w:u w:val="none"/>
                <w:lang w:val="en-US" w:eastAsia="zh-CN"/>
              </w:rPr>
              <w:t>/</w:t>
            </w:r>
          </w:p>
        </w:tc>
        <w:tc>
          <w:tcPr>
            <w:tcW w:w="1771" w:type="dxa"/>
            <w:shd w:val="clear" w:color="auto" w:fill="FFFFFF"/>
            <w:noWrap w:val="0"/>
            <w:vAlign w:val="center"/>
          </w:tcPr>
          <w:p w14:paraId="465CC5CC">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sz w:val="21"/>
                <w:szCs w:val="21"/>
                <w:u w:val="none"/>
                <w:lang w:val="en-US" w:eastAsia="zh-CN"/>
              </w:rPr>
            </w:pPr>
            <w:r>
              <w:rPr>
                <w:rFonts w:hint="eastAsia" w:ascii="微软雅黑" w:hAnsi="微软雅黑" w:eastAsia="微软雅黑" w:cs="微软雅黑"/>
                <w:b/>
                <w:bCs/>
                <w:i w:val="0"/>
                <w:color w:val="000000"/>
                <w:sz w:val="21"/>
                <w:szCs w:val="21"/>
                <w:u w:val="none"/>
                <w:lang w:val="en-US" w:eastAsia="zh-CN"/>
              </w:rPr>
              <w:t>35</w:t>
            </w:r>
          </w:p>
        </w:tc>
      </w:tr>
      <w:tr w14:paraId="087C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364" w:type="dxa"/>
            <w:vMerge w:val="continue"/>
            <w:shd w:val="clear" w:color="auto" w:fill="FFFFFF"/>
            <w:noWrap w:val="0"/>
            <w:vAlign w:val="center"/>
          </w:tcPr>
          <w:p w14:paraId="2B50F41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1"/>
                <w:szCs w:val="21"/>
                <w:u w:val="none"/>
                <w:lang w:val="en-US" w:eastAsia="zh-CN" w:bidi="ar"/>
              </w:rPr>
            </w:pPr>
          </w:p>
        </w:tc>
        <w:tc>
          <w:tcPr>
            <w:tcW w:w="1782" w:type="dxa"/>
            <w:vMerge w:val="continue"/>
            <w:shd w:val="clear" w:color="auto" w:fill="FFFFFF"/>
            <w:noWrap w:val="0"/>
            <w:vAlign w:val="center"/>
          </w:tcPr>
          <w:p w14:paraId="0246C9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微软雅黑" w:hAnsi="微软雅黑" w:eastAsia="微软雅黑" w:cs="微软雅黑"/>
                <w:b/>
                <w:bCs/>
                <w:i w:val="0"/>
                <w:color w:val="000000"/>
                <w:kern w:val="0"/>
                <w:sz w:val="21"/>
                <w:szCs w:val="21"/>
                <w:highlight w:val="none"/>
                <w:u w:val="none"/>
                <w:lang w:val="en-US" w:eastAsia="zh-CN" w:bidi="ar"/>
              </w:rPr>
            </w:pPr>
          </w:p>
        </w:tc>
        <w:tc>
          <w:tcPr>
            <w:tcW w:w="2167" w:type="dxa"/>
            <w:shd w:val="clear" w:color="auto" w:fill="FFFFFF"/>
            <w:noWrap w:val="0"/>
            <w:vAlign w:val="center"/>
          </w:tcPr>
          <w:p w14:paraId="02706EB8">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highlight w:val="none"/>
                <w:u w:val="none"/>
                <w:lang w:val="en-US" w:eastAsia="zh-CN" w:bidi="ar"/>
              </w:rPr>
            </w:pPr>
            <w:r>
              <w:rPr>
                <w:rFonts w:hint="eastAsia" w:ascii="微软雅黑" w:hAnsi="微软雅黑" w:eastAsia="微软雅黑" w:cs="微软雅黑"/>
                <w:b/>
                <w:bCs/>
                <w:i w:val="0"/>
                <w:color w:val="000000"/>
                <w:kern w:val="0"/>
                <w:sz w:val="21"/>
                <w:szCs w:val="21"/>
                <w:highlight w:val="none"/>
                <w:u w:val="none"/>
                <w:lang w:val="en-US" w:eastAsia="zh-CN" w:bidi="ar"/>
              </w:rPr>
              <w:t>LS3A5000-LL</w:t>
            </w:r>
          </w:p>
        </w:tc>
        <w:tc>
          <w:tcPr>
            <w:tcW w:w="1771" w:type="dxa"/>
            <w:shd w:val="clear" w:color="auto" w:fill="FFFFFF"/>
            <w:noWrap w:val="0"/>
            <w:vAlign w:val="center"/>
          </w:tcPr>
          <w:p w14:paraId="3A219524">
            <w:pPr>
              <w:keepNext w:val="0"/>
              <w:keepLines w:val="0"/>
              <w:pageBreakBefore w:val="0"/>
              <w:widowControl/>
              <w:suppressLineNumbers w:val="0"/>
              <w:kinsoku/>
              <w:wordWrap/>
              <w:overflowPunct/>
              <w:topLinePunct w:val="0"/>
              <w:autoSpaceDE/>
              <w:autoSpaceDN/>
              <w:adjustRightInd/>
              <w:snapToGrid w:val="0"/>
              <w:jc w:val="center"/>
              <w:textAlignment w:val="center"/>
              <w:rPr>
                <w:rFonts w:hint="eastAsia" w:ascii="微软雅黑" w:hAnsi="微软雅黑" w:eastAsia="微软雅黑" w:cs="微软雅黑"/>
                <w:b/>
                <w:bCs/>
                <w:i w:val="0"/>
                <w:color w:val="000000"/>
                <w:kern w:val="0"/>
                <w:sz w:val="21"/>
                <w:szCs w:val="21"/>
                <w:highlight w:val="none"/>
                <w:u w:val="none"/>
                <w:lang w:val="en-US" w:eastAsia="zh-CN" w:bidi="ar"/>
              </w:rPr>
            </w:pPr>
            <w:r>
              <w:rPr>
                <w:rFonts w:hint="eastAsia" w:ascii="微软雅黑" w:hAnsi="微软雅黑" w:eastAsia="微软雅黑" w:cs="微软雅黑"/>
                <w:b/>
                <w:bCs/>
                <w:i w:val="0"/>
                <w:color w:val="000000"/>
                <w:kern w:val="0"/>
                <w:sz w:val="21"/>
                <w:szCs w:val="21"/>
                <w:highlight w:val="none"/>
                <w:u w:val="none"/>
                <w:lang w:val="en-US" w:eastAsia="zh-CN" w:bidi="ar"/>
              </w:rPr>
              <w:t>Quad-core 2.3GHz</w:t>
            </w:r>
          </w:p>
        </w:tc>
        <w:tc>
          <w:tcPr>
            <w:tcW w:w="1771" w:type="dxa"/>
            <w:shd w:val="clear" w:color="auto" w:fill="FFFFFF"/>
            <w:noWrap w:val="0"/>
            <w:vAlign w:val="center"/>
          </w:tcPr>
          <w:p w14:paraId="5DE945D1">
            <w:pPr>
              <w:keepNext w:val="0"/>
              <w:keepLines w:val="0"/>
              <w:pageBreakBefore w:val="0"/>
              <w:kinsoku/>
              <w:wordWrap/>
              <w:overflowPunct/>
              <w:topLinePunct w:val="0"/>
              <w:autoSpaceDE/>
              <w:autoSpaceDN/>
              <w:adjustRightInd/>
              <w:snapToGrid w:val="0"/>
              <w:jc w:val="center"/>
              <w:rPr>
                <w:rFonts w:hint="default" w:ascii="微软雅黑" w:hAnsi="微软雅黑" w:eastAsia="微软雅黑" w:cs="微软雅黑"/>
                <w:b/>
                <w:bCs/>
                <w:i w:val="0"/>
                <w:color w:val="000000"/>
                <w:sz w:val="21"/>
                <w:szCs w:val="21"/>
                <w:u w:val="none"/>
                <w:lang w:val="en-US" w:eastAsia="zh-CN"/>
              </w:rPr>
            </w:pPr>
            <w:r>
              <w:rPr>
                <w:rFonts w:hint="eastAsia" w:ascii="微软雅黑" w:hAnsi="微软雅黑" w:eastAsia="微软雅黑" w:cs="微软雅黑"/>
                <w:b/>
                <w:bCs/>
                <w:i w:val="0"/>
                <w:color w:val="000000"/>
                <w:sz w:val="21"/>
                <w:szCs w:val="21"/>
                <w:u w:val="none"/>
                <w:lang w:val="en-US" w:eastAsia="zh-CN"/>
              </w:rPr>
              <w:t>/</w:t>
            </w:r>
          </w:p>
        </w:tc>
        <w:tc>
          <w:tcPr>
            <w:tcW w:w="1771" w:type="dxa"/>
            <w:shd w:val="clear" w:color="auto" w:fill="FFFFFF"/>
            <w:noWrap w:val="0"/>
            <w:vAlign w:val="center"/>
          </w:tcPr>
          <w:p w14:paraId="648A6D3E">
            <w:pPr>
              <w:keepNext w:val="0"/>
              <w:keepLines w:val="0"/>
              <w:pageBreakBefore w:val="0"/>
              <w:widowControl/>
              <w:suppressLineNumbers w:val="0"/>
              <w:kinsoku/>
              <w:wordWrap/>
              <w:overflowPunct/>
              <w:topLinePunct w:val="0"/>
              <w:autoSpaceDE/>
              <w:autoSpaceDN/>
              <w:adjustRightInd/>
              <w:snapToGrid w:val="0"/>
              <w:jc w:val="center"/>
              <w:textAlignment w:val="center"/>
              <w:rPr>
                <w:rFonts w:hint="default" w:ascii="微软雅黑" w:hAnsi="微软雅黑" w:eastAsia="微软雅黑" w:cs="微软雅黑"/>
                <w:b/>
                <w:bCs/>
                <w:i w:val="0"/>
                <w:color w:val="000000"/>
                <w:sz w:val="21"/>
                <w:szCs w:val="21"/>
                <w:u w:val="none"/>
                <w:lang w:val="en-US" w:eastAsia="zh-CN"/>
              </w:rPr>
            </w:pPr>
            <w:r>
              <w:rPr>
                <w:rFonts w:hint="eastAsia" w:ascii="微软雅黑" w:hAnsi="微软雅黑" w:eastAsia="微软雅黑" w:cs="微软雅黑"/>
                <w:b/>
                <w:bCs/>
                <w:i w:val="0"/>
                <w:color w:val="000000"/>
                <w:sz w:val="21"/>
                <w:szCs w:val="21"/>
                <w:u w:val="none"/>
                <w:lang w:val="en-US" w:eastAsia="zh-CN"/>
              </w:rPr>
              <w:t>30</w:t>
            </w:r>
          </w:p>
        </w:tc>
      </w:tr>
    </w:tbl>
    <w:p w14:paraId="10BD61D4">
      <w:pPr>
        <w:numPr>
          <w:ilvl w:val="0"/>
          <w:numId w:val="0"/>
        </w:numPr>
        <w:snapToGrid w:val="0"/>
        <w:ind w:leftChars="0"/>
        <w:rPr>
          <w:rFonts w:hint="eastAsia" w:ascii="微软雅黑" w:hAnsi="微软雅黑" w:eastAsia="微软雅黑" w:cs="微软雅黑"/>
          <w:b/>
          <w:bCs/>
          <w:color w:val="FF0000"/>
          <w:szCs w:val="21"/>
          <w:lang w:val="en-US" w:eastAsia="zh-CN"/>
        </w:rPr>
      </w:pPr>
    </w:p>
    <w:p w14:paraId="472162FD">
      <w:pPr>
        <w:numPr>
          <w:ilvl w:val="0"/>
          <w:numId w:val="0"/>
        </w:numPr>
        <w:snapToGrid w:val="0"/>
        <w:ind w:leftChars="0"/>
        <w:rPr>
          <w:rFonts w:hint="eastAsia" w:ascii="微软雅黑" w:hAnsi="微软雅黑" w:eastAsia="微软雅黑" w:cs="微软雅黑"/>
          <w:b/>
          <w:bCs/>
          <w:color w:val="FF0000"/>
          <w:szCs w:val="21"/>
          <w:lang w:val="en-US" w:eastAsia="zh-CN"/>
        </w:rPr>
      </w:pPr>
    </w:p>
    <w:p w14:paraId="3F6A2BBB">
      <w:pPr>
        <w:numPr>
          <w:ilvl w:val="0"/>
          <w:numId w:val="0"/>
        </w:numPr>
        <w:snapToGrid w:val="0"/>
        <w:ind w:leftChars="0"/>
        <w:rPr>
          <w:rFonts w:hint="eastAsia" w:ascii="微软雅黑" w:hAnsi="微软雅黑" w:eastAsia="微软雅黑" w:cs="微软雅黑"/>
          <w:b/>
          <w:bCs/>
          <w:color w:val="FF0000"/>
          <w:szCs w:val="21"/>
          <w:lang w:val="en-US" w:eastAsia="zh-CN"/>
        </w:rPr>
      </w:pPr>
    </w:p>
    <w:p w14:paraId="0896BA16">
      <w:pPr>
        <w:numPr>
          <w:ilvl w:val="0"/>
          <w:numId w:val="0"/>
        </w:numPr>
        <w:snapToGrid w:val="0"/>
        <w:ind w:leftChars="0"/>
        <w:rPr>
          <w:rFonts w:hint="eastAsia" w:ascii="微软雅黑" w:hAnsi="微软雅黑" w:eastAsia="微软雅黑" w:cs="微软雅黑"/>
          <w:b/>
          <w:bCs/>
          <w:color w:val="FF0000"/>
          <w:szCs w:val="21"/>
          <w:lang w:val="en-US" w:eastAsia="zh-CN"/>
        </w:rPr>
      </w:pPr>
    </w:p>
    <w:p w14:paraId="1DE834CF">
      <w:pPr>
        <w:keepNext w:val="0"/>
        <w:keepLines w:val="0"/>
        <w:pageBreakBefore w:val="0"/>
        <w:widowControl w:val="0"/>
        <w:kinsoku/>
        <w:wordWrap/>
        <w:overflowPunct/>
        <w:topLinePunct w:val="0"/>
        <w:autoSpaceDE/>
        <w:autoSpaceDN/>
        <w:adjustRightInd w:val="0"/>
        <w:snapToGrid w:val="0"/>
        <w:jc w:val="center"/>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8"/>
          <w:szCs w:val="28"/>
          <w:lang w:val="en-US" w:eastAsia="zh-CN"/>
        </w:rPr>
        <w:t>illustrate</w:t>
      </w:r>
    </w:p>
    <w:p w14:paraId="5510B79A">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Except for the accessories listed that come with the product, the contents of this manual do not represent a commitment by the company, and the company reserves the right to make changes to this manual without prior notice.</w:t>
      </w:r>
    </w:p>
    <w:p w14:paraId="5F8531A0">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We are not responsible for any direct, indirect, intentional or unintentional damage or potential hazards caused by improper installation or use.</w:t>
      </w:r>
    </w:p>
    <w:p w14:paraId="571956E9">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Before ordering a product, please consult with the distributor to understand in detail whether the product performance meets your needs.</w:t>
      </w:r>
    </w:p>
    <w:p w14:paraId="21B57CEC">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contents of this manual are protected by copyright. All rights reserved. No part of this manual may be reproduced in any mechanical, electronic or other manner without permission.</w:t>
      </w:r>
    </w:p>
    <w:p w14:paraId="7443F8F6">
      <w:pPr>
        <w:keepNext w:val="0"/>
        <w:keepLines w:val="0"/>
        <w:pageBreakBefore w:val="0"/>
        <w:kinsoku/>
        <w:wordWrap/>
        <w:overflowPunct/>
        <w:topLinePunct w:val="0"/>
        <w:autoSpaceDE/>
        <w:autoSpaceDN/>
        <w:adjustRightInd w:val="0"/>
        <w:snapToGrid w:val="0"/>
        <w:rPr>
          <w:rFonts w:hint="eastAsia"/>
          <w:lang w:val="en-US" w:eastAsia="zh-CN"/>
        </w:rPr>
      </w:pPr>
      <w:r>
        <w:rPr>
          <w:rFonts w:hint="eastAsia" w:ascii="微软雅黑" w:hAnsi="微软雅黑" w:eastAsia="微软雅黑" w:cs="微软雅黑"/>
          <w:b/>
          <w:bCs/>
          <w:color w:val="000000"/>
          <w:kern w:val="0"/>
          <w:sz w:val="21"/>
          <w:szCs w:val="21"/>
          <w:lang w:val="en-US" w:eastAsia="zh-CN"/>
        </w:rPr>
        <w:t>The final interpretation right of this instruction manual belongs to SHENZHEN ELSKY TECHNOLOGY CO.,LTD.</w:t>
      </w:r>
    </w:p>
    <w:p w14:paraId="29EAEF23">
      <w:pPr>
        <w:keepNext w:val="0"/>
        <w:keepLines w:val="0"/>
        <w:pageBreakBefore w:val="0"/>
        <w:kinsoku/>
        <w:wordWrap/>
        <w:overflowPunct/>
        <w:topLinePunct w:val="0"/>
        <w:autoSpaceDE/>
        <w:autoSpaceDN/>
        <w:bidi w:val="0"/>
        <w:adjustRightInd w:val="0"/>
        <w:snapToGrid w:val="0"/>
        <w:rPr>
          <w:rFonts w:hint="eastAsia"/>
          <w:lang w:val="en-US" w:eastAsia="zh-CN"/>
        </w:rPr>
      </w:pPr>
    </w:p>
    <w:p w14:paraId="4FB29A0B">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above ordering information is for reference only. Please contact our sales department for details. Tel: 0755-82260150</w:t>
      </w:r>
    </w:p>
    <w:p w14:paraId="2071736A">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 xml:space="preserve">Motherboard driver download: </w:t>
      </w:r>
      <w:r>
        <w:rPr>
          <w:rFonts w:hint="eastAsia" w:ascii="微软雅黑" w:hAnsi="微软雅黑" w:eastAsia="微软雅黑" w:cs="微软雅黑"/>
          <w:b/>
          <w:bCs/>
          <w:color w:val="000000"/>
          <w:kern w:val="0"/>
          <w:sz w:val="21"/>
          <w:szCs w:val="21"/>
          <w:lang w:val="en-US" w:eastAsia="zh-CN"/>
        </w:rPr>
        <w:fldChar w:fldCharType="begin"/>
      </w:r>
      <w:r>
        <w:rPr>
          <w:rFonts w:hint="eastAsia" w:ascii="微软雅黑" w:hAnsi="微软雅黑" w:eastAsia="微软雅黑" w:cs="微软雅黑"/>
          <w:b/>
          <w:bCs/>
          <w:color w:val="000000"/>
          <w:kern w:val="0"/>
          <w:sz w:val="21"/>
          <w:szCs w:val="21"/>
          <w:lang w:val="en-US" w:eastAsia="zh-CN"/>
        </w:rPr>
        <w:instrText xml:space="preserve"> HYPERLINK "https://pan.baidu.com/s/1ie7qi5NutS53ipPecRSYtw" </w:instrText>
      </w:r>
      <w:r>
        <w:rPr>
          <w:rFonts w:hint="eastAsia" w:ascii="微软雅黑" w:hAnsi="微软雅黑" w:eastAsia="微软雅黑" w:cs="微软雅黑"/>
          <w:b/>
          <w:bCs/>
          <w:color w:val="000000"/>
          <w:kern w:val="0"/>
          <w:sz w:val="21"/>
          <w:szCs w:val="21"/>
          <w:lang w:val="en-US" w:eastAsia="zh-CN"/>
        </w:rPr>
        <w:fldChar w:fldCharType="separate"/>
      </w:r>
      <w:r>
        <w:rPr>
          <w:rStyle w:val="14"/>
          <w:rFonts w:hint="eastAsia" w:ascii="微软雅黑" w:hAnsi="微软雅黑" w:eastAsia="微软雅黑" w:cs="微软雅黑"/>
          <w:b/>
          <w:bCs/>
          <w:kern w:val="0"/>
          <w:sz w:val="21"/>
          <w:szCs w:val="21"/>
          <w:lang w:val="en-US" w:eastAsia="zh-CN"/>
        </w:rPr>
        <w:t>https://pan.baidu.com/s/1ie7qi5NutS53ipPecRSYtw</w:t>
      </w:r>
      <w:r>
        <w:rPr>
          <w:rFonts w:hint="eastAsia" w:ascii="微软雅黑" w:hAnsi="微软雅黑" w:eastAsia="微软雅黑" w:cs="微软雅黑"/>
          <w:b/>
          <w:bCs/>
          <w:color w:val="000000"/>
          <w:kern w:val="0"/>
          <w:sz w:val="21"/>
          <w:szCs w:val="21"/>
          <w:lang w:val="en-US" w:eastAsia="zh-CN"/>
        </w:rPr>
        <w:fldChar w:fldCharType="end"/>
      </w:r>
    </w:p>
    <w:p w14:paraId="22E7D244">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Access password: cbn5</w:t>
      </w:r>
    </w:p>
    <w:p w14:paraId="6A6A4AD8">
      <w:pPr>
        <w:bidi w:val="0"/>
        <w:rPr>
          <w:rFonts w:hint="eastAsia"/>
          <w:lang w:val="en-US" w:eastAsia="zh-CN"/>
        </w:rPr>
      </w:pPr>
    </w:p>
    <w:p w14:paraId="7B5FA616">
      <w:pPr>
        <w:jc w:val="both"/>
        <w:rPr>
          <w:rFonts w:hint="default"/>
          <w:lang w:val="en-US" w:eastAsia="zh-CN"/>
        </w:rPr>
      </w:pPr>
    </w:p>
    <w:sectPr>
      <w:headerReference r:id="rId3" w:type="default"/>
      <w:footerReference r:id="rId4" w:type="default"/>
      <w:pgSz w:w="11850" w:h="16783"/>
      <w:pgMar w:top="720" w:right="720" w:bottom="720" w:left="720" w:header="170" w:footer="454"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B3C41">
    <w:pPr>
      <w:pStyle w:val="7"/>
      <w:rPr>
        <w:rFonts w:hint="default"/>
        <w:lang w:val="en-US"/>
      </w:rPr>
    </w:pPr>
    <w:r>
      <w:rPr>
        <w:rFonts w:hint="eastAsia" w:ascii="微软雅黑" w:hAnsi="微软雅黑" w:eastAsia="微软雅黑" w:cs="微软雅黑"/>
        <w:b/>
        <w:sz w:val="28"/>
        <w:szCs w:val="28"/>
      </w:rPr>
      <w:fldChar w:fldCharType="begin"/>
    </w:r>
    <w:r>
      <w:rPr>
        <w:rFonts w:hint="eastAsia" w:ascii="微软雅黑" w:hAnsi="微软雅黑" w:eastAsia="微软雅黑" w:cs="微软雅黑"/>
        <w:b/>
        <w:sz w:val="28"/>
        <w:szCs w:val="28"/>
      </w:rPr>
      <w:instrText xml:space="preserve"> HYPERLINK "http://www.miniboard.cn" </w:instrText>
    </w:r>
    <w:r>
      <w:rPr>
        <w:rFonts w:hint="eastAsia" w:ascii="微软雅黑" w:hAnsi="微软雅黑" w:eastAsia="微软雅黑" w:cs="微软雅黑"/>
        <w:b/>
        <w:sz w:val="28"/>
        <w:szCs w:val="28"/>
      </w:rPr>
      <w:fldChar w:fldCharType="separate"/>
    </w:r>
    <w:r>
      <w:rPr>
        <w:rStyle w:val="14"/>
        <w:rFonts w:hint="eastAsia" w:ascii="微软雅黑" w:hAnsi="微软雅黑" w:eastAsia="微软雅黑" w:cs="微软雅黑"/>
        <w:b/>
        <w:sz w:val="28"/>
        <w:szCs w:val="28"/>
      </w:rPr>
      <w:t>www.miniboard.cn</w:t>
    </w:r>
    <w:r>
      <w:rPr>
        <w:rFonts w:hint="eastAsia" w:ascii="微软雅黑" w:hAnsi="微软雅黑" w:eastAsia="微软雅黑" w:cs="微软雅黑"/>
        <w:b/>
        <w:sz w:val="28"/>
        <w:szCs w:val="28"/>
      </w:rPr>
      <w:fldChar w:fldCharType="end"/>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098152B">
                          <w:pPr>
                            <w:pStyle w:val="7"/>
                            <w:rPr>
                              <w:rFonts w:hint="eastAsia" w:eastAsia="宋体"/>
                              <w:b/>
                              <w:bCs/>
                              <w:sz w:val="32"/>
                              <w:szCs w:val="32"/>
                              <w:u w:val="single"/>
                              <w:lang w:eastAsia="zh-CN"/>
                            </w:rPr>
                          </w:pPr>
                          <w:r>
                            <w:rPr>
                              <w:rFonts w:hint="eastAsia"/>
                              <w:b/>
                              <w:bCs/>
                              <w:sz w:val="28"/>
                              <w:szCs w:val="28"/>
                              <w:u w:val="none"/>
                              <w:lang w:eastAsia="zh-CN"/>
                            </w:rPr>
                            <w:fldChar w:fldCharType="begin"/>
                          </w:r>
                          <w:r>
                            <w:rPr>
                              <w:rFonts w:hint="eastAsia"/>
                              <w:b/>
                              <w:bCs/>
                              <w:sz w:val="28"/>
                              <w:szCs w:val="28"/>
                              <w:u w:val="none"/>
                              <w:lang w:eastAsia="zh-CN"/>
                            </w:rPr>
                            <w:instrText xml:space="preserve"> PAGE  \* MERGEFORMAT </w:instrText>
                          </w:r>
                          <w:r>
                            <w:rPr>
                              <w:rFonts w:hint="eastAsia"/>
                              <w:b/>
                              <w:bCs/>
                              <w:sz w:val="28"/>
                              <w:szCs w:val="28"/>
                              <w:u w:val="none"/>
                              <w:lang w:eastAsia="zh-CN"/>
                            </w:rPr>
                            <w:fldChar w:fldCharType="separate"/>
                          </w:r>
                          <w:r>
                            <w:rPr>
                              <w:rFonts w:hint="eastAsia"/>
                              <w:b/>
                              <w:bCs/>
                              <w:sz w:val="28"/>
                              <w:szCs w:val="28"/>
                              <w:u w:val="none"/>
                              <w:lang w:eastAsia="zh-CN"/>
                            </w:rPr>
                            <w:t>一</w:t>
                          </w:r>
                          <w:r>
                            <w:rPr>
                              <w:rFonts w:hint="eastAsia"/>
                              <w:b/>
                              <w:bCs/>
                              <w:sz w:val="28"/>
                              <w:szCs w:val="28"/>
                              <w:u w:val="none"/>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QH8aY5AgAAc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q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L21jW7&#10;un+AObQsbPS9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QH8aY5AgAAcQQAAA4AAAAAAAAAAQAgAAAAHwEAAGRycy9lMm9Eb2Mu&#10;eG1sUEsFBgAAAAAGAAYAWQEAAMoFAAAAAA==&#10;">
              <v:fill on="f" focussize="0,0"/>
              <v:stroke on="f" weight="0.5pt"/>
              <v:imagedata o:title=""/>
              <o:lock v:ext="edit" aspectratio="f"/>
              <v:textbox inset="0mm,0mm,0mm,0mm" style="mso-fit-shape-to-text:t;">
                <w:txbxContent>
                  <w:p w14:paraId="2098152B">
                    <w:pPr>
                      <w:pStyle w:val="7"/>
                      <w:rPr>
                        <w:rFonts w:hint="eastAsia" w:eastAsia="宋体"/>
                        <w:b/>
                        <w:bCs/>
                        <w:sz w:val="32"/>
                        <w:szCs w:val="32"/>
                        <w:u w:val="single"/>
                        <w:lang w:eastAsia="zh-CN"/>
                      </w:rPr>
                    </w:pPr>
                    <w:r>
                      <w:rPr>
                        <w:rFonts w:hint="eastAsia"/>
                        <w:b/>
                        <w:bCs/>
                        <w:sz w:val="28"/>
                        <w:szCs w:val="28"/>
                        <w:u w:val="none"/>
                        <w:lang w:eastAsia="zh-CN"/>
                      </w:rPr>
                      <w:fldChar w:fldCharType="begin"/>
                    </w:r>
                    <w:r>
                      <w:rPr>
                        <w:rFonts w:hint="eastAsia"/>
                        <w:b/>
                        <w:bCs/>
                        <w:sz w:val="28"/>
                        <w:szCs w:val="28"/>
                        <w:u w:val="none"/>
                        <w:lang w:eastAsia="zh-CN"/>
                      </w:rPr>
                      <w:instrText xml:space="preserve"> PAGE  \* MERGEFORMAT </w:instrText>
                    </w:r>
                    <w:r>
                      <w:rPr>
                        <w:rFonts w:hint="eastAsia"/>
                        <w:b/>
                        <w:bCs/>
                        <w:sz w:val="28"/>
                        <w:szCs w:val="28"/>
                        <w:u w:val="none"/>
                        <w:lang w:eastAsia="zh-CN"/>
                      </w:rPr>
                      <w:fldChar w:fldCharType="separate"/>
                    </w:r>
                    <w:r>
                      <w:rPr>
                        <w:rFonts w:hint="eastAsia"/>
                        <w:b/>
                        <w:bCs/>
                        <w:sz w:val="28"/>
                        <w:szCs w:val="28"/>
                        <w:u w:val="none"/>
                        <w:lang w:eastAsia="zh-CN"/>
                      </w:rPr>
                      <w:t>一</w:t>
                    </w:r>
                    <w:r>
                      <w:rPr>
                        <w:rFonts w:hint="eastAsia"/>
                        <w:b/>
                        <w:bCs/>
                        <w:sz w:val="28"/>
                        <w:szCs w:val="28"/>
                        <w:u w:val="none"/>
                        <w:lang w:eastAsia="zh-CN"/>
                      </w:rPr>
                      <w:fldChar w:fldCharType="end"/>
                    </w:r>
                  </w:p>
                </w:txbxContent>
              </v:textbox>
            </v:shape>
          </w:pict>
        </mc:Fallback>
      </mc:AlternateContent>
    </w:r>
    <w:r>
      <w:rPr>
        <w:rFonts w:hint="eastAsia" w:ascii="微软雅黑" w:hAnsi="微软雅黑" w:eastAsia="微软雅黑" w:cs="微软雅黑"/>
        <w:b/>
        <w:sz w:val="28"/>
        <w:szCs w:val="28"/>
        <w:lang w:val="en-US" w:eastAsia="zh-CN"/>
      </w:rPr>
      <w:t xml:space="preserve">                                         </w:t>
    </w:r>
    <w:r>
      <w:rPr>
        <w:rFonts w:hint="eastAsia"/>
        <w:lang w:val="en-US" w:eastAsia="zh-CN"/>
      </w:rPr>
      <w:drawing>
        <wp:anchor distT="0" distB="0" distL="114300" distR="114300" simplePos="0" relativeHeight="251661312" behindDoc="0" locked="0" layoutInCell="1" allowOverlap="1">
          <wp:simplePos x="0" y="0"/>
          <wp:positionH relativeFrom="column">
            <wp:posOffset>5986145</wp:posOffset>
          </wp:positionH>
          <wp:positionV relativeFrom="paragraph">
            <wp:posOffset>-15240</wp:posOffset>
          </wp:positionV>
          <wp:extent cx="607695" cy="580390"/>
          <wp:effectExtent l="0" t="0" r="1905" b="10160"/>
          <wp:wrapNone/>
          <wp:docPr id="8" name="图片 45" descr="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5" descr="公众号"/>
                  <pic:cNvPicPr>
                    <a:picLocks noChangeAspect="1"/>
                  </pic:cNvPicPr>
                </pic:nvPicPr>
                <pic:blipFill>
                  <a:blip r:embed="rId1"/>
                  <a:stretch>
                    <a:fillRect/>
                  </a:stretch>
                </pic:blipFill>
                <pic:spPr>
                  <a:xfrm>
                    <a:off x="0" y="0"/>
                    <a:ext cx="607695" cy="580390"/>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2005C">
    <w:pPr>
      <w:pStyle w:val="8"/>
      <w:pBdr>
        <w:bottom w:val="none" w:color="auto" w:sz="0" w:space="1"/>
      </w:pBdr>
      <w:ind w:left="0" w:leftChars="0"/>
      <w:jc w:val="center"/>
      <w:rPr>
        <w:rFonts w:hint="eastAsia"/>
        <w:b/>
        <w:bCs/>
        <w:sz w:val="40"/>
        <w:szCs w:val="56"/>
        <w:shd w:val="clear" w:color="auto" w:fill="auto"/>
        <w:lang w:val="en-US" w:eastAsia="zh-CN"/>
      </w:rPr>
    </w:pPr>
    <w:r>
      <w:rPr>
        <w:rFonts w:hint="eastAsia"/>
        <w:b/>
        <w:bCs/>
        <w:sz w:val="40"/>
        <w:szCs w:val="56"/>
        <w:shd w:val="clear" w:color="auto" w:fill="auto"/>
        <w:lang w:val="en-US" w:eastAsia="zh-CN"/>
      </w:rPr>
      <w:drawing>
        <wp:inline distT="0" distB="0" distL="114300" distR="114300">
          <wp:extent cx="6597650" cy="764540"/>
          <wp:effectExtent l="0" t="0" r="12700" b="16510"/>
          <wp:docPr id="9" name="图片 1212" descr="说明书页眉-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12" descr="说明书页眉-1"/>
                  <pic:cNvPicPr>
                    <a:picLocks noChangeAspect="1"/>
                  </pic:cNvPicPr>
                </pic:nvPicPr>
                <pic:blipFill>
                  <a:blip r:embed="rId1"/>
                  <a:stretch>
                    <a:fillRect/>
                  </a:stretch>
                </pic:blipFill>
                <pic:spPr>
                  <a:xfrm>
                    <a:off x="0" y="0"/>
                    <a:ext cx="6597650" cy="76454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20221D"/>
    <w:multiLevelType w:val="singleLevel"/>
    <w:tmpl w:val="9220221D"/>
    <w:lvl w:ilvl="0" w:tentative="0">
      <w:start w:val="1"/>
      <w:numFmt w:val="decimal"/>
      <w:suff w:val="space"/>
      <w:lvlText w:val="%1."/>
      <w:lvlJc w:val="left"/>
    </w:lvl>
  </w:abstractNum>
  <w:abstractNum w:abstractNumId="1">
    <w:nsid w:val="A1AE01F5"/>
    <w:multiLevelType w:val="singleLevel"/>
    <w:tmpl w:val="A1AE01F5"/>
    <w:lvl w:ilvl="0" w:tentative="0">
      <w:start w:val="1"/>
      <w:numFmt w:val="decimal"/>
      <w:suff w:val="space"/>
      <w:lvlText w:val="%1."/>
      <w:lvlJc w:val="left"/>
    </w:lvl>
  </w:abstractNum>
  <w:abstractNum w:abstractNumId="2">
    <w:nsid w:val="0446F32C"/>
    <w:multiLevelType w:val="singleLevel"/>
    <w:tmpl w:val="0446F32C"/>
    <w:lvl w:ilvl="0" w:tentative="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FhMzc0ZDNmNDY0NGQwMjk2NGZkZmJlNGY0OTE5MDQifQ=="/>
  </w:docVars>
  <w:rsids>
    <w:rsidRoot w:val="00172A27"/>
    <w:rsid w:val="00333A2A"/>
    <w:rsid w:val="003A2A67"/>
    <w:rsid w:val="009052AD"/>
    <w:rsid w:val="00A16F7D"/>
    <w:rsid w:val="00B41F47"/>
    <w:rsid w:val="00B85421"/>
    <w:rsid w:val="00D156A6"/>
    <w:rsid w:val="00DC2B77"/>
    <w:rsid w:val="00DC3DAD"/>
    <w:rsid w:val="00F23FAA"/>
    <w:rsid w:val="010B2928"/>
    <w:rsid w:val="011A3A06"/>
    <w:rsid w:val="011F4E22"/>
    <w:rsid w:val="013966C5"/>
    <w:rsid w:val="015C2D52"/>
    <w:rsid w:val="017A44E9"/>
    <w:rsid w:val="017B2F6B"/>
    <w:rsid w:val="018501E5"/>
    <w:rsid w:val="0192652E"/>
    <w:rsid w:val="019558C1"/>
    <w:rsid w:val="01A00C4B"/>
    <w:rsid w:val="01C81F50"/>
    <w:rsid w:val="01D46B46"/>
    <w:rsid w:val="01F7237D"/>
    <w:rsid w:val="023263A6"/>
    <w:rsid w:val="024B75A6"/>
    <w:rsid w:val="025202E1"/>
    <w:rsid w:val="02586E79"/>
    <w:rsid w:val="028253A2"/>
    <w:rsid w:val="029B6BF9"/>
    <w:rsid w:val="02DC60E5"/>
    <w:rsid w:val="02DD6BF4"/>
    <w:rsid w:val="02F94FE3"/>
    <w:rsid w:val="02FD26A3"/>
    <w:rsid w:val="03102918"/>
    <w:rsid w:val="032633D2"/>
    <w:rsid w:val="035464A7"/>
    <w:rsid w:val="035D66B1"/>
    <w:rsid w:val="0360547B"/>
    <w:rsid w:val="037B0A52"/>
    <w:rsid w:val="0389045C"/>
    <w:rsid w:val="03AB1DF8"/>
    <w:rsid w:val="03B52F14"/>
    <w:rsid w:val="03BE7AAE"/>
    <w:rsid w:val="03CD21B4"/>
    <w:rsid w:val="03D723AF"/>
    <w:rsid w:val="03E77FA0"/>
    <w:rsid w:val="03F20FB4"/>
    <w:rsid w:val="041F2C62"/>
    <w:rsid w:val="042230F9"/>
    <w:rsid w:val="04240320"/>
    <w:rsid w:val="046645BB"/>
    <w:rsid w:val="04790A72"/>
    <w:rsid w:val="0488329B"/>
    <w:rsid w:val="049727D9"/>
    <w:rsid w:val="05113631"/>
    <w:rsid w:val="0524074C"/>
    <w:rsid w:val="052E02AB"/>
    <w:rsid w:val="053246BB"/>
    <w:rsid w:val="053C6EDC"/>
    <w:rsid w:val="05523F30"/>
    <w:rsid w:val="0571724F"/>
    <w:rsid w:val="05746676"/>
    <w:rsid w:val="059A3C03"/>
    <w:rsid w:val="05CA3413"/>
    <w:rsid w:val="05D17E35"/>
    <w:rsid w:val="05F90338"/>
    <w:rsid w:val="06095DF5"/>
    <w:rsid w:val="062C47E9"/>
    <w:rsid w:val="064F1775"/>
    <w:rsid w:val="065B3936"/>
    <w:rsid w:val="06E710CA"/>
    <w:rsid w:val="06E93094"/>
    <w:rsid w:val="0730481F"/>
    <w:rsid w:val="07886409"/>
    <w:rsid w:val="078D51BA"/>
    <w:rsid w:val="07BE62CF"/>
    <w:rsid w:val="08193505"/>
    <w:rsid w:val="082731AE"/>
    <w:rsid w:val="082D0D5E"/>
    <w:rsid w:val="088D16BB"/>
    <w:rsid w:val="08BE7AD0"/>
    <w:rsid w:val="08C7704F"/>
    <w:rsid w:val="08C9542F"/>
    <w:rsid w:val="08D547B9"/>
    <w:rsid w:val="09161EF6"/>
    <w:rsid w:val="09381F46"/>
    <w:rsid w:val="097529BD"/>
    <w:rsid w:val="097817BA"/>
    <w:rsid w:val="09FF32C4"/>
    <w:rsid w:val="0A2B63DB"/>
    <w:rsid w:val="0A2C6E98"/>
    <w:rsid w:val="0A2E4339"/>
    <w:rsid w:val="0A6B646A"/>
    <w:rsid w:val="0A8729A8"/>
    <w:rsid w:val="0AC42558"/>
    <w:rsid w:val="0ADB6EB0"/>
    <w:rsid w:val="0ADF4592"/>
    <w:rsid w:val="0AE61A02"/>
    <w:rsid w:val="0AE75B3C"/>
    <w:rsid w:val="0AF23140"/>
    <w:rsid w:val="0B291CB1"/>
    <w:rsid w:val="0B320964"/>
    <w:rsid w:val="0B41250A"/>
    <w:rsid w:val="0B44373D"/>
    <w:rsid w:val="0B4E34C6"/>
    <w:rsid w:val="0B7617F5"/>
    <w:rsid w:val="0B814555"/>
    <w:rsid w:val="0B9B6A9A"/>
    <w:rsid w:val="0BBA4FFF"/>
    <w:rsid w:val="0BEC0A68"/>
    <w:rsid w:val="0C2961D7"/>
    <w:rsid w:val="0C825251"/>
    <w:rsid w:val="0CCA3020"/>
    <w:rsid w:val="0CE6011A"/>
    <w:rsid w:val="0CEE4F60"/>
    <w:rsid w:val="0CFB7D4B"/>
    <w:rsid w:val="0D376F25"/>
    <w:rsid w:val="0D55681F"/>
    <w:rsid w:val="0D717DB6"/>
    <w:rsid w:val="0D86163D"/>
    <w:rsid w:val="0D9D26BA"/>
    <w:rsid w:val="0DB56472"/>
    <w:rsid w:val="0DE1178B"/>
    <w:rsid w:val="0DEE346F"/>
    <w:rsid w:val="0E3E392B"/>
    <w:rsid w:val="0E5078B2"/>
    <w:rsid w:val="0EA24254"/>
    <w:rsid w:val="0EAA091E"/>
    <w:rsid w:val="0EAA159E"/>
    <w:rsid w:val="0EF513D7"/>
    <w:rsid w:val="0F0C791F"/>
    <w:rsid w:val="0F1862C4"/>
    <w:rsid w:val="0F42378F"/>
    <w:rsid w:val="0F4F43D5"/>
    <w:rsid w:val="0F610525"/>
    <w:rsid w:val="0F7E2315"/>
    <w:rsid w:val="0F8676D2"/>
    <w:rsid w:val="0F8C280E"/>
    <w:rsid w:val="0F9F69E6"/>
    <w:rsid w:val="0FDA6F46"/>
    <w:rsid w:val="10094419"/>
    <w:rsid w:val="105B6B49"/>
    <w:rsid w:val="105D6260"/>
    <w:rsid w:val="10834FFE"/>
    <w:rsid w:val="109B32FD"/>
    <w:rsid w:val="10D23BC2"/>
    <w:rsid w:val="11007D42"/>
    <w:rsid w:val="112732D6"/>
    <w:rsid w:val="11317B11"/>
    <w:rsid w:val="11331B3D"/>
    <w:rsid w:val="11617F6A"/>
    <w:rsid w:val="119B5B89"/>
    <w:rsid w:val="11EE77B0"/>
    <w:rsid w:val="12512A0F"/>
    <w:rsid w:val="12997831"/>
    <w:rsid w:val="12B15ECD"/>
    <w:rsid w:val="12C2648E"/>
    <w:rsid w:val="130E1720"/>
    <w:rsid w:val="13A06739"/>
    <w:rsid w:val="13B14F39"/>
    <w:rsid w:val="140D672A"/>
    <w:rsid w:val="140D682E"/>
    <w:rsid w:val="14204D85"/>
    <w:rsid w:val="14283CCB"/>
    <w:rsid w:val="14595ADD"/>
    <w:rsid w:val="14683147"/>
    <w:rsid w:val="148F7B2C"/>
    <w:rsid w:val="14922675"/>
    <w:rsid w:val="14BA381D"/>
    <w:rsid w:val="14E2663C"/>
    <w:rsid w:val="14EA24B1"/>
    <w:rsid w:val="150470B2"/>
    <w:rsid w:val="1505553D"/>
    <w:rsid w:val="15116752"/>
    <w:rsid w:val="15156E52"/>
    <w:rsid w:val="152D14E5"/>
    <w:rsid w:val="15906321"/>
    <w:rsid w:val="15CA5B31"/>
    <w:rsid w:val="15FD3709"/>
    <w:rsid w:val="16076A49"/>
    <w:rsid w:val="16133C79"/>
    <w:rsid w:val="163E6A59"/>
    <w:rsid w:val="167C35DD"/>
    <w:rsid w:val="168D781D"/>
    <w:rsid w:val="16A51FE6"/>
    <w:rsid w:val="16A87D36"/>
    <w:rsid w:val="16BE5046"/>
    <w:rsid w:val="16C125DF"/>
    <w:rsid w:val="16DA73C3"/>
    <w:rsid w:val="17316060"/>
    <w:rsid w:val="17802CA8"/>
    <w:rsid w:val="17A5329E"/>
    <w:rsid w:val="17AC6144"/>
    <w:rsid w:val="17CF1E32"/>
    <w:rsid w:val="17E24CA2"/>
    <w:rsid w:val="17E65F1B"/>
    <w:rsid w:val="1821451A"/>
    <w:rsid w:val="188D051A"/>
    <w:rsid w:val="18D23988"/>
    <w:rsid w:val="18D4124D"/>
    <w:rsid w:val="18F63108"/>
    <w:rsid w:val="19430BF6"/>
    <w:rsid w:val="1954601C"/>
    <w:rsid w:val="19B91C41"/>
    <w:rsid w:val="19C95BC4"/>
    <w:rsid w:val="19D152D8"/>
    <w:rsid w:val="19E63F38"/>
    <w:rsid w:val="1A292E27"/>
    <w:rsid w:val="1A2D205C"/>
    <w:rsid w:val="1A457420"/>
    <w:rsid w:val="1A490A93"/>
    <w:rsid w:val="1A4D45C0"/>
    <w:rsid w:val="1A743217"/>
    <w:rsid w:val="1A855916"/>
    <w:rsid w:val="1AA10A14"/>
    <w:rsid w:val="1AA94656"/>
    <w:rsid w:val="1AF82043"/>
    <w:rsid w:val="1B0B4F2F"/>
    <w:rsid w:val="1B1D3636"/>
    <w:rsid w:val="1B252495"/>
    <w:rsid w:val="1B5C6F4D"/>
    <w:rsid w:val="1B8C5871"/>
    <w:rsid w:val="1BC06CF8"/>
    <w:rsid w:val="1BFB08DA"/>
    <w:rsid w:val="1C06074B"/>
    <w:rsid w:val="1C651DCF"/>
    <w:rsid w:val="1C7617BF"/>
    <w:rsid w:val="1C935719"/>
    <w:rsid w:val="1CBE38EE"/>
    <w:rsid w:val="1CF80656"/>
    <w:rsid w:val="1CFA7196"/>
    <w:rsid w:val="1D0D15A6"/>
    <w:rsid w:val="1D7E08B9"/>
    <w:rsid w:val="1DDD34C2"/>
    <w:rsid w:val="1DF93765"/>
    <w:rsid w:val="1E3E7677"/>
    <w:rsid w:val="1E4946EC"/>
    <w:rsid w:val="1EF110BF"/>
    <w:rsid w:val="1F0151AD"/>
    <w:rsid w:val="1F026649"/>
    <w:rsid w:val="1F0D3E69"/>
    <w:rsid w:val="1F36418D"/>
    <w:rsid w:val="1F3B03D2"/>
    <w:rsid w:val="1F457387"/>
    <w:rsid w:val="1F581257"/>
    <w:rsid w:val="1F6C3FE9"/>
    <w:rsid w:val="1F751804"/>
    <w:rsid w:val="1F755707"/>
    <w:rsid w:val="1F846B67"/>
    <w:rsid w:val="1F8755DD"/>
    <w:rsid w:val="1FED65D4"/>
    <w:rsid w:val="2011134B"/>
    <w:rsid w:val="20174701"/>
    <w:rsid w:val="20302F96"/>
    <w:rsid w:val="20564E9E"/>
    <w:rsid w:val="209B6D55"/>
    <w:rsid w:val="20E53A7D"/>
    <w:rsid w:val="210505DE"/>
    <w:rsid w:val="21211F8E"/>
    <w:rsid w:val="215F09DB"/>
    <w:rsid w:val="21676675"/>
    <w:rsid w:val="21735F0D"/>
    <w:rsid w:val="219176F7"/>
    <w:rsid w:val="219E0FD9"/>
    <w:rsid w:val="2200079B"/>
    <w:rsid w:val="22171729"/>
    <w:rsid w:val="2217774E"/>
    <w:rsid w:val="221B3EC0"/>
    <w:rsid w:val="22AF549B"/>
    <w:rsid w:val="22E078B4"/>
    <w:rsid w:val="23002C55"/>
    <w:rsid w:val="233A2855"/>
    <w:rsid w:val="23710DEF"/>
    <w:rsid w:val="237A4973"/>
    <w:rsid w:val="23B50937"/>
    <w:rsid w:val="23BC60E1"/>
    <w:rsid w:val="23F00925"/>
    <w:rsid w:val="23F03F8A"/>
    <w:rsid w:val="240D4530"/>
    <w:rsid w:val="243D51C1"/>
    <w:rsid w:val="246F652F"/>
    <w:rsid w:val="2476364E"/>
    <w:rsid w:val="24800558"/>
    <w:rsid w:val="24800C08"/>
    <w:rsid w:val="24877D1C"/>
    <w:rsid w:val="24E91561"/>
    <w:rsid w:val="24F60430"/>
    <w:rsid w:val="24F86772"/>
    <w:rsid w:val="2524691F"/>
    <w:rsid w:val="254D49F7"/>
    <w:rsid w:val="25981E90"/>
    <w:rsid w:val="25B06DFF"/>
    <w:rsid w:val="25C4533C"/>
    <w:rsid w:val="260438A3"/>
    <w:rsid w:val="261819EC"/>
    <w:rsid w:val="26193458"/>
    <w:rsid w:val="26284EEE"/>
    <w:rsid w:val="26394B5F"/>
    <w:rsid w:val="268C0CFC"/>
    <w:rsid w:val="26A34EE5"/>
    <w:rsid w:val="26AE4AED"/>
    <w:rsid w:val="26C1503C"/>
    <w:rsid w:val="26CC2BA1"/>
    <w:rsid w:val="26F874F9"/>
    <w:rsid w:val="270006E2"/>
    <w:rsid w:val="27150B62"/>
    <w:rsid w:val="271C2F65"/>
    <w:rsid w:val="276043F4"/>
    <w:rsid w:val="27652DD2"/>
    <w:rsid w:val="27772545"/>
    <w:rsid w:val="279544FE"/>
    <w:rsid w:val="27AC3504"/>
    <w:rsid w:val="27D7555F"/>
    <w:rsid w:val="27DD2683"/>
    <w:rsid w:val="28000D1B"/>
    <w:rsid w:val="280167B2"/>
    <w:rsid w:val="2802590C"/>
    <w:rsid w:val="28154015"/>
    <w:rsid w:val="28814F12"/>
    <w:rsid w:val="289F0EB8"/>
    <w:rsid w:val="28D36FCF"/>
    <w:rsid w:val="28E51159"/>
    <w:rsid w:val="297E7B8F"/>
    <w:rsid w:val="29A0718A"/>
    <w:rsid w:val="29A66427"/>
    <w:rsid w:val="29A8034D"/>
    <w:rsid w:val="29D422C4"/>
    <w:rsid w:val="2A07545B"/>
    <w:rsid w:val="2A4F37EF"/>
    <w:rsid w:val="2A5D0FF4"/>
    <w:rsid w:val="2A5D507B"/>
    <w:rsid w:val="2A8B6CC0"/>
    <w:rsid w:val="2A90409D"/>
    <w:rsid w:val="2AA41FCB"/>
    <w:rsid w:val="2AB44778"/>
    <w:rsid w:val="2AD417E1"/>
    <w:rsid w:val="2B196FE9"/>
    <w:rsid w:val="2B2A31B0"/>
    <w:rsid w:val="2B434271"/>
    <w:rsid w:val="2B5E5C54"/>
    <w:rsid w:val="2B7C3F2B"/>
    <w:rsid w:val="2BA21D9E"/>
    <w:rsid w:val="2BA271EA"/>
    <w:rsid w:val="2BC002D7"/>
    <w:rsid w:val="2C2422F5"/>
    <w:rsid w:val="2C2B6B89"/>
    <w:rsid w:val="2C493B09"/>
    <w:rsid w:val="2C540521"/>
    <w:rsid w:val="2C5E0A06"/>
    <w:rsid w:val="2C636BB3"/>
    <w:rsid w:val="2CA6389C"/>
    <w:rsid w:val="2CC61466"/>
    <w:rsid w:val="2CE4561E"/>
    <w:rsid w:val="2CF45942"/>
    <w:rsid w:val="2D444246"/>
    <w:rsid w:val="2DB83245"/>
    <w:rsid w:val="2DD613CD"/>
    <w:rsid w:val="2DEF70F4"/>
    <w:rsid w:val="2E544F2A"/>
    <w:rsid w:val="2E76495E"/>
    <w:rsid w:val="2E886367"/>
    <w:rsid w:val="2E975000"/>
    <w:rsid w:val="2EA2145E"/>
    <w:rsid w:val="2EE91B76"/>
    <w:rsid w:val="2EF45AA7"/>
    <w:rsid w:val="2F3A3015"/>
    <w:rsid w:val="2F532FB5"/>
    <w:rsid w:val="2F5A6FDF"/>
    <w:rsid w:val="2F7C553F"/>
    <w:rsid w:val="2F9C21A2"/>
    <w:rsid w:val="2FA8305A"/>
    <w:rsid w:val="2FAC01EB"/>
    <w:rsid w:val="30000E3C"/>
    <w:rsid w:val="301C78C6"/>
    <w:rsid w:val="30B579BF"/>
    <w:rsid w:val="30E06A1A"/>
    <w:rsid w:val="30E20088"/>
    <w:rsid w:val="30F06C49"/>
    <w:rsid w:val="30F57623"/>
    <w:rsid w:val="310F62B9"/>
    <w:rsid w:val="3120617A"/>
    <w:rsid w:val="313C47B5"/>
    <w:rsid w:val="313C59EB"/>
    <w:rsid w:val="313E79B5"/>
    <w:rsid w:val="31A25F76"/>
    <w:rsid w:val="31A6397F"/>
    <w:rsid w:val="31AF2D76"/>
    <w:rsid w:val="31DF0B28"/>
    <w:rsid w:val="322207E1"/>
    <w:rsid w:val="3273193D"/>
    <w:rsid w:val="32A30286"/>
    <w:rsid w:val="32CB5607"/>
    <w:rsid w:val="32D13D9D"/>
    <w:rsid w:val="32E73A39"/>
    <w:rsid w:val="332907AE"/>
    <w:rsid w:val="33624257"/>
    <w:rsid w:val="336F2D24"/>
    <w:rsid w:val="339B3AF1"/>
    <w:rsid w:val="33E13A39"/>
    <w:rsid w:val="33F238CD"/>
    <w:rsid w:val="33F6197F"/>
    <w:rsid w:val="34014D37"/>
    <w:rsid w:val="340F141B"/>
    <w:rsid w:val="34123345"/>
    <w:rsid w:val="34315EC0"/>
    <w:rsid w:val="3431735D"/>
    <w:rsid w:val="34D66486"/>
    <w:rsid w:val="34DB11F3"/>
    <w:rsid w:val="34EC0F73"/>
    <w:rsid w:val="35044A71"/>
    <w:rsid w:val="35253100"/>
    <w:rsid w:val="353748EB"/>
    <w:rsid w:val="35700359"/>
    <w:rsid w:val="359B4758"/>
    <w:rsid w:val="35AB3544"/>
    <w:rsid w:val="35D71063"/>
    <w:rsid w:val="35F72D70"/>
    <w:rsid w:val="3608177E"/>
    <w:rsid w:val="36171530"/>
    <w:rsid w:val="3628388F"/>
    <w:rsid w:val="363848F8"/>
    <w:rsid w:val="364A1C83"/>
    <w:rsid w:val="366C3A63"/>
    <w:rsid w:val="36AE1139"/>
    <w:rsid w:val="36C533D4"/>
    <w:rsid w:val="371A4A20"/>
    <w:rsid w:val="3730781C"/>
    <w:rsid w:val="37321D6A"/>
    <w:rsid w:val="37450207"/>
    <w:rsid w:val="37647A49"/>
    <w:rsid w:val="37B04AFC"/>
    <w:rsid w:val="3828062C"/>
    <w:rsid w:val="385A16A4"/>
    <w:rsid w:val="38C810C1"/>
    <w:rsid w:val="38FB727C"/>
    <w:rsid w:val="393C533C"/>
    <w:rsid w:val="394243AD"/>
    <w:rsid w:val="39485BD0"/>
    <w:rsid w:val="399B2DBD"/>
    <w:rsid w:val="39B32F0A"/>
    <w:rsid w:val="3A056252"/>
    <w:rsid w:val="3A115F42"/>
    <w:rsid w:val="3A125254"/>
    <w:rsid w:val="3A157721"/>
    <w:rsid w:val="3A231E3E"/>
    <w:rsid w:val="3A3C0CE6"/>
    <w:rsid w:val="3A3F02FA"/>
    <w:rsid w:val="3A9D1A4A"/>
    <w:rsid w:val="3AA723CF"/>
    <w:rsid w:val="3ABF00E6"/>
    <w:rsid w:val="3AD60A97"/>
    <w:rsid w:val="3AFF7C1A"/>
    <w:rsid w:val="3B0534E4"/>
    <w:rsid w:val="3B32351C"/>
    <w:rsid w:val="3B7D1836"/>
    <w:rsid w:val="3BB95C75"/>
    <w:rsid w:val="3BBD6AFD"/>
    <w:rsid w:val="3BC73263"/>
    <w:rsid w:val="3BCD2824"/>
    <w:rsid w:val="3C0562D3"/>
    <w:rsid w:val="3C4858E0"/>
    <w:rsid w:val="3C4E2A76"/>
    <w:rsid w:val="3C7D4828"/>
    <w:rsid w:val="3CAF5DF5"/>
    <w:rsid w:val="3D0D21E0"/>
    <w:rsid w:val="3D230ADA"/>
    <w:rsid w:val="3D3D60C8"/>
    <w:rsid w:val="3D561A09"/>
    <w:rsid w:val="3D850335"/>
    <w:rsid w:val="3D8C44DD"/>
    <w:rsid w:val="3D9B3EA5"/>
    <w:rsid w:val="3DC42342"/>
    <w:rsid w:val="3DC42E42"/>
    <w:rsid w:val="3DC95C5B"/>
    <w:rsid w:val="3DC960B3"/>
    <w:rsid w:val="3DD27EB4"/>
    <w:rsid w:val="3E281F42"/>
    <w:rsid w:val="3E6E4603"/>
    <w:rsid w:val="3E741203"/>
    <w:rsid w:val="3E943EA6"/>
    <w:rsid w:val="3EB42C8C"/>
    <w:rsid w:val="3EE2313D"/>
    <w:rsid w:val="3EF10B63"/>
    <w:rsid w:val="3F4B5684"/>
    <w:rsid w:val="3FA30BC5"/>
    <w:rsid w:val="3FE74425"/>
    <w:rsid w:val="401F6C03"/>
    <w:rsid w:val="40307CD5"/>
    <w:rsid w:val="40472850"/>
    <w:rsid w:val="406E30CE"/>
    <w:rsid w:val="40903C28"/>
    <w:rsid w:val="40A7360D"/>
    <w:rsid w:val="40C17A07"/>
    <w:rsid w:val="40CB0B39"/>
    <w:rsid w:val="40CC6650"/>
    <w:rsid w:val="40D40AD0"/>
    <w:rsid w:val="414142AA"/>
    <w:rsid w:val="41484AAD"/>
    <w:rsid w:val="41566BC5"/>
    <w:rsid w:val="415D58DA"/>
    <w:rsid w:val="41790595"/>
    <w:rsid w:val="417B60BB"/>
    <w:rsid w:val="41B17D2F"/>
    <w:rsid w:val="42246518"/>
    <w:rsid w:val="4262405F"/>
    <w:rsid w:val="4273039B"/>
    <w:rsid w:val="427E6FEB"/>
    <w:rsid w:val="428F2D25"/>
    <w:rsid w:val="42A5078B"/>
    <w:rsid w:val="42DB0556"/>
    <w:rsid w:val="42E859D2"/>
    <w:rsid w:val="430420E0"/>
    <w:rsid w:val="431B0D60"/>
    <w:rsid w:val="4328489C"/>
    <w:rsid w:val="432D7AA3"/>
    <w:rsid w:val="43374264"/>
    <w:rsid w:val="436332AB"/>
    <w:rsid w:val="43F750D5"/>
    <w:rsid w:val="441121FF"/>
    <w:rsid w:val="44166B23"/>
    <w:rsid w:val="441A261B"/>
    <w:rsid w:val="442567B2"/>
    <w:rsid w:val="442E4F4A"/>
    <w:rsid w:val="4434392E"/>
    <w:rsid w:val="443C723A"/>
    <w:rsid w:val="444035EC"/>
    <w:rsid w:val="447A08AC"/>
    <w:rsid w:val="44A72EC6"/>
    <w:rsid w:val="44CD04A8"/>
    <w:rsid w:val="44D52455"/>
    <w:rsid w:val="44FC47D3"/>
    <w:rsid w:val="451064D5"/>
    <w:rsid w:val="455E3D2A"/>
    <w:rsid w:val="45682DFA"/>
    <w:rsid w:val="45AB681B"/>
    <w:rsid w:val="45C62D25"/>
    <w:rsid w:val="45C73FC5"/>
    <w:rsid w:val="45CE61B7"/>
    <w:rsid w:val="45FF7684"/>
    <w:rsid w:val="46262D22"/>
    <w:rsid w:val="462D194E"/>
    <w:rsid w:val="466B5BBE"/>
    <w:rsid w:val="46952848"/>
    <w:rsid w:val="46B06807"/>
    <w:rsid w:val="46F336FF"/>
    <w:rsid w:val="471240C8"/>
    <w:rsid w:val="47432C70"/>
    <w:rsid w:val="47514A13"/>
    <w:rsid w:val="477F4675"/>
    <w:rsid w:val="478627CA"/>
    <w:rsid w:val="478C261A"/>
    <w:rsid w:val="478F6B16"/>
    <w:rsid w:val="479C7E2D"/>
    <w:rsid w:val="47A10846"/>
    <w:rsid w:val="47CF283C"/>
    <w:rsid w:val="4822597A"/>
    <w:rsid w:val="48302F0A"/>
    <w:rsid w:val="48323BBE"/>
    <w:rsid w:val="48362D3C"/>
    <w:rsid w:val="485250CE"/>
    <w:rsid w:val="485E5489"/>
    <w:rsid w:val="48652968"/>
    <w:rsid w:val="48943F06"/>
    <w:rsid w:val="48D67051"/>
    <w:rsid w:val="48E32508"/>
    <w:rsid w:val="497D61CB"/>
    <w:rsid w:val="49865F45"/>
    <w:rsid w:val="498738DC"/>
    <w:rsid w:val="498B7AD6"/>
    <w:rsid w:val="499136D9"/>
    <w:rsid w:val="49A51E64"/>
    <w:rsid w:val="49B253C1"/>
    <w:rsid w:val="49DD3311"/>
    <w:rsid w:val="49F30F88"/>
    <w:rsid w:val="4A0155CC"/>
    <w:rsid w:val="4A592A5F"/>
    <w:rsid w:val="4A771BDE"/>
    <w:rsid w:val="4AA20B5D"/>
    <w:rsid w:val="4AA57777"/>
    <w:rsid w:val="4AA84BEA"/>
    <w:rsid w:val="4AE53544"/>
    <w:rsid w:val="4AE66F81"/>
    <w:rsid w:val="4B3A25A6"/>
    <w:rsid w:val="4B5F4DD6"/>
    <w:rsid w:val="4B6C228D"/>
    <w:rsid w:val="4B776397"/>
    <w:rsid w:val="4B7F2C4C"/>
    <w:rsid w:val="4B87375D"/>
    <w:rsid w:val="4BA650A5"/>
    <w:rsid w:val="4C3C6999"/>
    <w:rsid w:val="4C693E19"/>
    <w:rsid w:val="4CE66396"/>
    <w:rsid w:val="4CF1621D"/>
    <w:rsid w:val="4D404E45"/>
    <w:rsid w:val="4D5E77FC"/>
    <w:rsid w:val="4DA0440B"/>
    <w:rsid w:val="4DA2320C"/>
    <w:rsid w:val="4DB34E2F"/>
    <w:rsid w:val="4DC3115C"/>
    <w:rsid w:val="4DD97105"/>
    <w:rsid w:val="4E084176"/>
    <w:rsid w:val="4E100876"/>
    <w:rsid w:val="4E117F06"/>
    <w:rsid w:val="4F1D13F3"/>
    <w:rsid w:val="4F2D144E"/>
    <w:rsid w:val="4FAF3D75"/>
    <w:rsid w:val="4FC52709"/>
    <w:rsid w:val="50022A9D"/>
    <w:rsid w:val="50313018"/>
    <w:rsid w:val="503E369B"/>
    <w:rsid w:val="505C244F"/>
    <w:rsid w:val="50AA3EBA"/>
    <w:rsid w:val="50B21C07"/>
    <w:rsid w:val="50DA601C"/>
    <w:rsid w:val="512E1970"/>
    <w:rsid w:val="51316796"/>
    <w:rsid w:val="5144296E"/>
    <w:rsid w:val="516052CE"/>
    <w:rsid w:val="51706D3E"/>
    <w:rsid w:val="518E1E3B"/>
    <w:rsid w:val="51937F21"/>
    <w:rsid w:val="519D6675"/>
    <w:rsid w:val="51BA4D43"/>
    <w:rsid w:val="51C31D17"/>
    <w:rsid w:val="51D8094D"/>
    <w:rsid w:val="523A186F"/>
    <w:rsid w:val="523F74C8"/>
    <w:rsid w:val="52552958"/>
    <w:rsid w:val="52653BBD"/>
    <w:rsid w:val="5287164E"/>
    <w:rsid w:val="52B203A9"/>
    <w:rsid w:val="52BC5AEB"/>
    <w:rsid w:val="52E70790"/>
    <w:rsid w:val="530942E9"/>
    <w:rsid w:val="531471CC"/>
    <w:rsid w:val="53170276"/>
    <w:rsid w:val="533768C3"/>
    <w:rsid w:val="53552E14"/>
    <w:rsid w:val="537579FB"/>
    <w:rsid w:val="538319D5"/>
    <w:rsid w:val="53D55AFF"/>
    <w:rsid w:val="53D73A90"/>
    <w:rsid w:val="53F71F19"/>
    <w:rsid w:val="541D6CAF"/>
    <w:rsid w:val="54280325"/>
    <w:rsid w:val="542C20F4"/>
    <w:rsid w:val="542E16B3"/>
    <w:rsid w:val="548A4B3B"/>
    <w:rsid w:val="54913CC2"/>
    <w:rsid w:val="54960FF0"/>
    <w:rsid w:val="54B82B50"/>
    <w:rsid w:val="54CA7006"/>
    <w:rsid w:val="54CC01DA"/>
    <w:rsid w:val="5547108D"/>
    <w:rsid w:val="55BB6B36"/>
    <w:rsid w:val="56992E47"/>
    <w:rsid w:val="569B6627"/>
    <w:rsid w:val="56BB336B"/>
    <w:rsid w:val="56DE293C"/>
    <w:rsid w:val="56E809D6"/>
    <w:rsid w:val="570F36AA"/>
    <w:rsid w:val="5712439B"/>
    <w:rsid w:val="572669CD"/>
    <w:rsid w:val="574F3973"/>
    <w:rsid w:val="57842420"/>
    <w:rsid w:val="579D4622"/>
    <w:rsid w:val="579D6134"/>
    <w:rsid w:val="57BB6ADE"/>
    <w:rsid w:val="57CD3C9F"/>
    <w:rsid w:val="57FF602A"/>
    <w:rsid w:val="5812132A"/>
    <w:rsid w:val="5825040B"/>
    <w:rsid w:val="58625940"/>
    <w:rsid w:val="5867186F"/>
    <w:rsid w:val="58A0500B"/>
    <w:rsid w:val="58C84EA8"/>
    <w:rsid w:val="58D565A1"/>
    <w:rsid w:val="59026ED2"/>
    <w:rsid w:val="595C637B"/>
    <w:rsid w:val="595F1FA4"/>
    <w:rsid w:val="597E0046"/>
    <w:rsid w:val="59B25E8D"/>
    <w:rsid w:val="5A01654F"/>
    <w:rsid w:val="5A0D3456"/>
    <w:rsid w:val="5A2262CE"/>
    <w:rsid w:val="5A503F44"/>
    <w:rsid w:val="5A805647"/>
    <w:rsid w:val="5A995773"/>
    <w:rsid w:val="5AE3103C"/>
    <w:rsid w:val="5B501296"/>
    <w:rsid w:val="5B7B6070"/>
    <w:rsid w:val="5B7E6A7C"/>
    <w:rsid w:val="5B854235"/>
    <w:rsid w:val="5B8D4F11"/>
    <w:rsid w:val="5B901559"/>
    <w:rsid w:val="5BA26907"/>
    <w:rsid w:val="5BB61156"/>
    <w:rsid w:val="5BCF4D96"/>
    <w:rsid w:val="5BD67079"/>
    <w:rsid w:val="5BED41F7"/>
    <w:rsid w:val="5BF32006"/>
    <w:rsid w:val="5C2E04A2"/>
    <w:rsid w:val="5C5357F1"/>
    <w:rsid w:val="5C597528"/>
    <w:rsid w:val="5C6A74CD"/>
    <w:rsid w:val="5C7C1E0C"/>
    <w:rsid w:val="5C7E2CC0"/>
    <w:rsid w:val="5C9925CB"/>
    <w:rsid w:val="5CA83EA0"/>
    <w:rsid w:val="5CD01559"/>
    <w:rsid w:val="5CDC6733"/>
    <w:rsid w:val="5CDE1713"/>
    <w:rsid w:val="5CFA4D04"/>
    <w:rsid w:val="5D1B0E28"/>
    <w:rsid w:val="5D42454F"/>
    <w:rsid w:val="5D7D4FF9"/>
    <w:rsid w:val="5DAF116F"/>
    <w:rsid w:val="5DC521D3"/>
    <w:rsid w:val="5DC866D4"/>
    <w:rsid w:val="5E730D8C"/>
    <w:rsid w:val="5E814FD2"/>
    <w:rsid w:val="5E9238DD"/>
    <w:rsid w:val="5E9B66DB"/>
    <w:rsid w:val="5F096FA4"/>
    <w:rsid w:val="5FC55AB1"/>
    <w:rsid w:val="5FCD3989"/>
    <w:rsid w:val="5FCE57C3"/>
    <w:rsid w:val="5FD924D3"/>
    <w:rsid w:val="5FE058F4"/>
    <w:rsid w:val="5FE13228"/>
    <w:rsid w:val="5FEE7E4F"/>
    <w:rsid w:val="600339F4"/>
    <w:rsid w:val="605E6E7C"/>
    <w:rsid w:val="60721A2A"/>
    <w:rsid w:val="608566D1"/>
    <w:rsid w:val="60913E6F"/>
    <w:rsid w:val="609A2CF8"/>
    <w:rsid w:val="60A57FFF"/>
    <w:rsid w:val="60AB58CC"/>
    <w:rsid w:val="60AC6C11"/>
    <w:rsid w:val="60EF5E08"/>
    <w:rsid w:val="61442516"/>
    <w:rsid w:val="61450C09"/>
    <w:rsid w:val="61561D75"/>
    <w:rsid w:val="61927E42"/>
    <w:rsid w:val="61C52FED"/>
    <w:rsid w:val="61DC391B"/>
    <w:rsid w:val="61EF261E"/>
    <w:rsid w:val="62084049"/>
    <w:rsid w:val="625B280A"/>
    <w:rsid w:val="62636F1C"/>
    <w:rsid w:val="62717B17"/>
    <w:rsid w:val="6277587A"/>
    <w:rsid w:val="627E06AF"/>
    <w:rsid w:val="62AC67B8"/>
    <w:rsid w:val="62C51434"/>
    <w:rsid w:val="630E4553"/>
    <w:rsid w:val="63167E39"/>
    <w:rsid w:val="637C1792"/>
    <w:rsid w:val="637D59BA"/>
    <w:rsid w:val="63A22AA8"/>
    <w:rsid w:val="63F64DAB"/>
    <w:rsid w:val="640A0EC2"/>
    <w:rsid w:val="64251A15"/>
    <w:rsid w:val="6432707F"/>
    <w:rsid w:val="6456626A"/>
    <w:rsid w:val="6464443C"/>
    <w:rsid w:val="648645C4"/>
    <w:rsid w:val="64AA20B7"/>
    <w:rsid w:val="64B0124D"/>
    <w:rsid w:val="64B72426"/>
    <w:rsid w:val="64ED631C"/>
    <w:rsid w:val="64EF1233"/>
    <w:rsid w:val="64F12894"/>
    <w:rsid w:val="65071890"/>
    <w:rsid w:val="651E1E32"/>
    <w:rsid w:val="652D6708"/>
    <w:rsid w:val="654A6AF6"/>
    <w:rsid w:val="65531037"/>
    <w:rsid w:val="663D7E90"/>
    <w:rsid w:val="664B2EA6"/>
    <w:rsid w:val="66617E52"/>
    <w:rsid w:val="666922BF"/>
    <w:rsid w:val="669C3EC8"/>
    <w:rsid w:val="66DB7E96"/>
    <w:rsid w:val="6727621A"/>
    <w:rsid w:val="675E6D9E"/>
    <w:rsid w:val="67926384"/>
    <w:rsid w:val="67C633E7"/>
    <w:rsid w:val="680F5F54"/>
    <w:rsid w:val="68411D31"/>
    <w:rsid w:val="685B51C5"/>
    <w:rsid w:val="68A76BBE"/>
    <w:rsid w:val="68D14CBB"/>
    <w:rsid w:val="69450FF4"/>
    <w:rsid w:val="69763488"/>
    <w:rsid w:val="6994595E"/>
    <w:rsid w:val="69A01C3C"/>
    <w:rsid w:val="69BD4406"/>
    <w:rsid w:val="69C772E9"/>
    <w:rsid w:val="69D458EB"/>
    <w:rsid w:val="6A75300F"/>
    <w:rsid w:val="6A8A072D"/>
    <w:rsid w:val="6A927572"/>
    <w:rsid w:val="6A9824CF"/>
    <w:rsid w:val="6AAC073B"/>
    <w:rsid w:val="6AD00976"/>
    <w:rsid w:val="6AEA7C8A"/>
    <w:rsid w:val="6B0D5727"/>
    <w:rsid w:val="6B5D34D0"/>
    <w:rsid w:val="6B746F3A"/>
    <w:rsid w:val="6B7B6EEA"/>
    <w:rsid w:val="6BD02689"/>
    <w:rsid w:val="6BD37725"/>
    <w:rsid w:val="6BDD159D"/>
    <w:rsid w:val="6C26571C"/>
    <w:rsid w:val="6C665CBA"/>
    <w:rsid w:val="6C7D0E82"/>
    <w:rsid w:val="6D8B3343"/>
    <w:rsid w:val="6DF006F1"/>
    <w:rsid w:val="6EEA63C5"/>
    <w:rsid w:val="6F20214A"/>
    <w:rsid w:val="6F2733DC"/>
    <w:rsid w:val="6F371483"/>
    <w:rsid w:val="6FD902CD"/>
    <w:rsid w:val="6FE63F60"/>
    <w:rsid w:val="70053691"/>
    <w:rsid w:val="701000CE"/>
    <w:rsid w:val="702F68B7"/>
    <w:rsid w:val="70763D5B"/>
    <w:rsid w:val="708A39FA"/>
    <w:rsid w:val="70CF6938"/>
    <w:rsid w:val="70F02A35"/>
    <w:rsid w:val="70F44719"/>
    <w:rsid w:val="71086C88"/>
    <w:rsid w:val="71155335"/>
    <w:rsid w:val="714B43BA"/>
    <w:rsid w:val="7159316D"/>
    <w:rsid w:val="71D32EEA"/>
    <w:rsid w:val="72075554"/>
    <w:rsid w:val="7236396E"/>
    <w:rsid w:val="72842772"/>
    <w:rsid w:val="72E56863"/>
    <w:rsid w:val="72EC6B95"/>
    <w:rsid w:val="72F07E08"/>
    <w:rsid w:val="730C55DF"/>
    <w:rsid w:val="73480E4C"/>
    <w:rsid w:val="7350338D"/>
    <w:rsid w:val="736C6F64"/>
    <w:rsid w:val="73A51E6A"/>
    <w:rsid w:val="73BF181C"/>
    <w:rsid w:val="73C03C7E"/>
    <w:rsid w:val="73C33969"/>
    <w:rsid w:val="73FE47A6"/>
    <w:rsid w:val="74130252"/>
    <w:rsid w:val="74277859"/>
    <w:rsid w:val="742B01BC"/>
    <w:rsid w:val="74584D91"/>
    <w:rsid w:val="749B6447"/>
    <w:rsid w:val="74AE7E0F"/>
    <w:rsid w:val="74E41BEE"/>
    <w:rsid w:val="74E64AC0"/>
    <w:rsid w:val="750C59B4"/>
    <w:rsid w:val="75436915"/>
    <w:rsid w:val="75497CA3"/>
    <w:rsid w:val="754D00C8"/>
    <w:rsid w:val="75AB6268"/>
    <w:rsid w:val="75B36F4F"/>
    <w:rsid w:val="76431C28"/>
    <w:rsid w:val="7678677D"/>
    <w:rsid w:val="76B12DB6"/>
    <w:rsid w:val="76C3241A"/>
    <w:rsid w:val="76F12EDC"/>
    <w:rsid w:val="76F767E9"/>
    <w:rsid w:val="771E7C99"/>
    <w:rsid w:val="77267B07"/>
    <w:rsid w:val="772B7DB0"/>
    <w:rsid w:val="77404F00"/>
    <w:rsid w:val="77671B4D"/>
    <w:rsid w:val="777F2B81"/>
    <w:rsid w:val="77845B62"/>
    <w:rsid w:val="778F3AD0"/>
    <w:rsid w:val="77A23042"/>
    <w:rsid w:val="77D24226"/>
    <w:rsid w:val="780879A1"/>
    <w:rsid w:val="781964FA"/>
    <w:rsid w:val="783E114D"/>
    <w:rsid w:val="78482BCB"/>
    <w:rsid w:val="78653E53"/>
    <w:rsid w:val="78DC1CC1"/>
    <w:rsid w:val="79236FAB"/>
    <w:rsid w:val="792E1F28"/>
    <w:rsid w:val="793F0B5D"/>
    <w:rsid w:val="79570B50"/>
    <w:rsid w:val="796905DD"/>
    <w:rsid w:val="796950B6"/>
    <w:rsid w:val="79842AD3"/>
    <w:rsid w:val="799435F6"/>
    <w:rsid w:val="79C1605A"/>
    <w:rsid w:val="79FA6DA2"/>
    <w:rsid w:val="7A011B31"/>
    <w:rsid w:val="7A1053F0"/>
    <w:rsid w:val="7A167330"/>
    <w:rsid w:val="7A65748B"/>
    <w:rsid w:val="7AAE3E45"/>
    <w:rsid w:val="7AD5386B"/>
    <w:rsid w:val="7AE622C7"/>
    <w:rsid w:val="7AEA5F68"/>
    <w:rsid w:val="7B062070"/>
    <w:rsid w:val="7B080214"/>
    <w:rsid w:val="7B274DD8"/>
    <w:rsid w:val="7B3879CD"/>
    <w:rsid w:val="7B48443B"/>
    <w:rsid w:val="7B5448B9"/>
    <w:rsid w:val="7B5E1667"/>
    <w:rsid w:val="7B737828"/>
    <w:rsid w:val="7B7B6EA9"/>
    <w:rsid w:val="7BA46FB7"/>
    <w:rsid w:val="7BD37EC2"/>
    <w:rsid w:val="7C882089"/>
    <w:rsid w:val="7C932F6A"/>
    <w:rsid w:val="7CAB46D2"/>
    <w:rsid w:val="7D5B0A95"/>
    <w:rsid w:val="7D5C6BB9"/>
    <w:rsid w:val="7D5E5662"/>
    <w:rsid w:val="7DE25D4F"/>
    <w:rsid w:val="7DEB5D9B"/>
    <w:rsid w:val="7E334675"/>
    <w:rsid w:val="7E3D621D"/>
    <w:rsid w:val="7E595E38"/>
    <w:rsid w:val="7E6853BC"/>
    <w:rsid w:val="7E820E9B"/>
    <w:rsid w:val="7ECD39E7"/>
    <w:rsid w:val="7ED14F91"/>
    <w:rsid w:val="7EEC31E0"/>
    <w:rsid w:val="7F511C2E"/>
    <w:rsid w:val="7F5C1068"/>
    <w:rsid w:val="7FD371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 w:eastAsia="zh-CN" w:bidi="ar-SA"/>
    </w:rPr>
  </w:style>
  <w:style w:type="paragraph" w:styleId="2">
    <w:name w:val="heading 1"/>
    <w:basedOn w:val="1"/>
    <w:next w:val="1"/>
    <w:link w:val="15"/>
    <w:qFormat/>
    <w:uiPriority w:val="0"/>
    <w:pPr>
      <w:spacing w:before="100" w:beforeAutospacing="1" w:after="100" w:afterAutospacing="1"/>
      <w:jc w:val="left"/>
      <w:outlineLvl w:val="0"/>
    </w:pPr>
    <w:rPr>
      <w:rFonts w:hint="eastAsia" w:ascii="宋体" w:hAnsi="宋体" w:eastAsia="宋体" w:cs="宋体"/>
      <w:b/>
      <w:kern w:val="44"/>
      <w:sz w:val="48"/>
      <w:szCs w:val="48"/>
      <w:lang w:val="en" w:eastAsia="zh-CN" w:bidi="ar"/>
    </w:rPr>
  </w:style>
  <w:style w:type="paragraph" w:styleId="3">
    <w:name w:val="heading 2"/>
    <w:basedOn w:val="1"/>
    <w:next w:val="1"/>
    <w:link w:val="16"/>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17"/>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semiHidden/>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Arial" w:hAnsi="Arial" w:eastAsia="Arial" w:cs="Arial"/>
      <w:sz w:val="22"/>
      <w:szCs w:val="22"/>
      <w:lang w:val="en" w:eastAsia="en-US" w:bidi="en-US"/>
    </w:rPr>
  </w:style>
  <w:style w:type="paragraph" w:styleId="6">
    <w:name w:val="toc 3"/>
    <w:basedOn w:val="1"/>
    <w:next w:val="1"/>
    <w:qFormat/>
    <w:uiPriority w:val="0"/>
    <w:pPr>
      <w:ind w:left="840" w:leftChars="400"/>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character" w:customStyle="1" w:styleId="15">
    <w:name w:val="标题 1 Char"/>
    <w:link w:val="2"/>
    <w:qFormat/>
    <w:uiPriority w:val="0"/>
    <w:rPr>
      <w:rFonts w:hint="eastAsia" w:ascii="宋体" w:hAnsi="宋体" w:eastAsia="宋体" w:cs="宋体"/>
      <w:b/>
      <w:kern w:val="44"/>
      <w:sz w:val="48"/>
      <w:szCs w:val="48"/>
      <w:lang w:val="en" w:eastAsia="zh-CN" w:bidi="ar"/>
    </w:rPr>
  </w:style>
  <w:style w:type="character" w:customStyle="1" w:styleId="16">
    <w:name w:val="标题 2 Char"/>
    <w:link w:val="3"/>
    <w:qFormat/>
    <w:uiPriority w:val="0"/>
    <w:rPr>
      <w:rFonts w:ascii="Arial" w:hAnsi="Arial" w:eastAsia="黑体"/>
      <w:b/>
      <w:sz w:val="32"/>
    </w:rPr>
  </w:style>
  <w:style w:type="character" w:customStyle="1" w:styleId="17">
    <w:name w:val="标题 3 Char"/>
    <w:link w:val="4"/>
    <w:qFormat/>
    <w:uiPriority w:val="0"/>
    <w:rPr>
      <w:b/>
      <w:sz w:val="32"/>
    </w:rPr>
  </w:style>
  <w:style w:type="paragraph" w:customStyle="1" w:styleId="18">
    <w:name w:val="Table Paragraph"/>
    <w:basedOn w:val="1"/>
    <w:qFormat/>
    <w:uiPriority w:val="1"/>
    <w:pPr>
      <w:spacing w:before="193"/>
      <w:jc w:val="center"/>
    </w:pPr>
    <w:rPr>
      <w:rFonts w:ascii="Arial" w:hAnsi="Arial" w:eastAsia="Arial" w:cs="Arial"/>
      <w:lang w:val="en" w:eastAsia="en-US" w:bidi="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T\AppData\Local\Kingsoft\WPS%20Office\12.1.0.28505\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1059</Words>
  <Characters>6271</Characters>
  <Lines>0</Lines>
  <Paragraphs>0</Paragraphs>
  <TotalTime>7</TotalTime>
  <ScaleCrop>false</ScaleCrop>
  <LinksUpToDate>false</LinksUpToDate>
  <CharactersWithSpaces>7337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lailai</dc:creator>
  <cp:lastModifiedBy>WPS_1679299669</cp:lastModifiedBy>
  <dcterms:modified xsi:type="dcterms:W3CDTF">2026-09-20T06:47:13Z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2DC198A0E1DB405B8D1A88F8E21BEAB0_13</vt:lpwstr>
  </property>
  <property fmtid="{D5CDD505-2E9C-101B-9397-08002B2CF9AE}" pid="4" name="KSOTemplateDocerSaveRecord">
    <vt:lpwstr>eyJoZGlkIjoiYWM2MzgzOTViNjc5ODU3YWZmZWI3NTFmYmM5MjAzOWIiLCJ1c2VySWQiOiIxNDgxNzAyMzUzIn0=</vt:lpwstr>
  </property>
</Properties>
</file>